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55A5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55A5F" w:rsidRPr="00955A5F">
                    <w:rPr>
                      <w:b/>
                      <w:bCs/>
                      <w:caps/>
                      <w:sz w:val="72"/>
                      <w:szCs w:val="72"/>
                    </w:rPr>
                    <w:t>ekonomika i organizacija trgovinskih preduze</w:t>
                  </w:r>
                  <w:r w:rsidR="00955A5F" w:rsidRPr="00955A5F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ća</w:t>
                  </w:r>
                  <w:r w:rsidR="00955A5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955A5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</w:t>
      </w:r>
      <w:bookmarkStart w:id="0" w:name="_GoBack"/>
      <w:bookmarkEnd w:id="0"/>
      <w:r w:rsidR="00842F47" w:rsidRPr="00842F47">
        <w:rPr>
          <w:b/>
          <w:sz w:val="32"/>
          <w:szCs w:val="32"/>
          <w:lang w:val="sr-Latn-CS"/>
        </w:rPr>
        <w:t>P</w:t>
      </w:r>
      <w:r w:rsidR="00842F47">
        <w:rPr>
          <w:b/>
          <w:sz w:val="32"/>
          <w:szCs w:val="32"/>
          <w:lang w:val="sr-Latn-CS"/>
        </w:rPr>
        <w:t>ITANJA</w:t>
      </w:r>
      <w:r w:rsidR="00842F47" w:rsidRPr="003A72AE">
        <w:rPr>
          <w:b/>
          <w:sz w:val="32"/>
          <w:szCs w:val="32"/>
          <w:lang w:val="sr-Latn-CS"/>
        </w:rPr>
        <w:t>:</w:t>
      </w:r>
      <w:r w:rsidR="00842F47" w:rsidRPr="00842F47">
        <w:rPr>
          <w:sz w:val="32"/>
          <w:szCs w:val="32"/>
          <w:lang w:val="sr-Latn-CS"/>
        </w:rPr>
        <w:t xml:space="preserve"> </w:t>
      </w:r>
    </w:p>
    <w:p w:rsidR="00955A5F" w:rsidRDefault="00955A5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Privreda i privređivanje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Nosioci privređivanja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Podela rada u privredi i društvu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Preduzeća u oblasti robnog prometa i trgovine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Poslovanje u oblasti robnog prometa i trgovine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Pojam, podela i funkcija sredstava preduzeća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Pojam i struktura osnovnih sredstava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Vrednost osnovnih sredstava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Amortizacija osnovnih sredstava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Obrtna sredstva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Brzina obrta obrtnih sredstava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Sredstva rezervi preduzeća i sredstva zajedničke potrošnje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Finansiranje sredstava proizvodnje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Kreditiranje kao izvor finansiranja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Ulaganje i rezultati kao osnovni elementi ekonomike poslovanja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ulaganje u reprodukciju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Podela troškova (objasniti ih sa stanovišta sva četiri kriterijuma)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lastRenderedPageBreak/>
        <w:t>Piojam vrste i metodi kalkulacije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RUC kao izvor za pokriće troškova u trgovini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Šeme kalkulacije cena robe u trgovini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Pojavni rezultati ekonomije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Produktivnost rada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Ekonomičnost poslovanja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Rentabilnost poslovanja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Faktori ekonomije poslovanja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Raspoređivanje ukupnog prihoda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Raspoređivanje dohotka i dobiti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Raspodela sredstava za ličnu potrošnju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Trgovinsko preduzeće kao organizacioni sistem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Vrste trgovinskih preduzeća po osnovu svojine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trgovinskih preduzeća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elemenata poslovanja trgovinskog preduzeća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Oblici upravljanja u mešovitom trgovinskom preduzeću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Sistem rukovođenja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Osnovne poslovne funkcije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funkcije prodaje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marketinga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nabavne službe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skladišnog prostora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transportne funkcije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finansijsko –računovodstvene funkcije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kadrovske funkcije</w:t>
      </w:r>
    </w:p>
    <w:p w:rsidR="00955A5F" w:rsidRPr="00955A5F" w:rsidRDefault="00955A5F" w:rsidP="00955A5F">
      <w:pPr>
        <w:numPr>
          <w:ilvl w:val="0"/>
          <w:numId w:val="34"/>
        </w:numPr>
        <w:tabs>
          <w:tab w:val="clear" w:pos="108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955A5F">
        <w:rPr>
          <w:sz w:val="24"/>
          <w:szCs w:val="24"/>
          <w:lang w:val="sr-Latn-CS"/>
        </w:rPr>
        <w:t>Organizacija funkcije informisanja</w:t>
      </w:r>
    </w:p>
    <w:p w:rsidR="00955A5F" w:rsidRDefault="00955A5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6E7D70DB"/>
    <w:multiLevelType w:val="hybridMultilevel"/>
    <w:tmpl w:val="8ACE6B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55A5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512E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32B3-B711-46E0-8204-717E6E22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2016-02-19T14:48:00Z</dcterms:created>
  <dcterms:modified xsi:type="dcterms:W3CDTF">2016-02-19T14:48:00Z</dcterms:modified>
</cp:coreProperties>
</file>