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Образовни профил: ТЕХНИЧАР ЗА ПРИМАРНУ ОБРАДУ ДРВЕТА</w:t>
      </w:r>
    </w:p>
    <w:p>
      <w:pPr>
        <w:spacing w:after="0" w:line="266" w:lineRule="exact"/>
        <w:rPr>
          <w:sz w:val="24"/>
          <w:szCs w:val="24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5"/>
        </w:trPr>
        <w:tc>
          <w:tcPr>
            <w:tcW w:w="58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ПРВИ РАЗРЕД</w:t>
            </w:r>
          </w:p>
        </w:tc>
        <w:tc>
          <w:tcPr>
            <w:tcW w:w="4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top w:val="single" w:sz="8" w:color="auto"/>
              <w:bottom w:val="single" w:sz="8" w:color="auto"/>
            </w:tcBorders>
            <w:gridSpan w:val="5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ДРУГИ РАЗРЕД</w:t>
            </w:r>
          </w:p>
        </w:tc>
        <w:tc>
          <w:tcPr>
            <w:tcW w:w="4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top w:val="single" w:sz="8" w:color="auto"/>
              <w:bottom w:val="single" w:sz="8" w:color="auto"/>
            </w:tcBorders>
            <w:gridSpan w:val="4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ТРЕЋИ РАЗРЕД</w:t>
            </w:r>
          </w:p>
        </w:tc>
        <w:tc>
          <w:tcPr>
            <w:tcW w:w="4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gridSpan w:val="5"/>
          </w:tcPr>
          <w:p>
            <w:pPr>
              <w:jc w:val="center"/>
              <w:ind w:right="23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ЧЕТВРТИ РАЗРЕД</w:t>
            </w:r>
          </w:p>
        </w:tc>
        <w:tc>
          <w:tcPr>
            <w:tcW w:w="4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jc w:val="center"/>
              <w:ind w:righ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8"/>
              </w:rPr>
              <w:t>УКУПНО</w:t>
            </w:r>
          </w:p>
        </w:tc>
        <w:tc>
          <w:tcPr>
            <w:tcW w:w="4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5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30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6"/>
          </w:tcPr>
          <w:p>
            <w:pPr>
              <w:ind w:left="28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28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28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jc w:val="right"/>
              <w:ind w:right="18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35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Б. СТРУЧНИ ПРЕДМЕТИ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118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2"/>
              </w:rPr>
              <w:t>Наставаублокугод.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  <w:gridSpan w:val="4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78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2"/>
              </w:rPr>
              <w:t>Наставаублокугод.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7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2"/>
              </w:rPr>
              <w:t>Наставаублокугод.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13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2"/>
              </w:rPr>
              <w:t>Наставаублокугод.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11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2"/>
              </w:rPr>
              <w:t>Наставаублокугод.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35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(теорија, вежбе, практична настава)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7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ГОДИШЊЕ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ГОДИШЊЕ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7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ГОДИШЊЕ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7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ГОДИШЊЕ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ГОДИШЊЕ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"/>
        </w:trPr>
        <w:tc>
          <w:tcPr>
            <w:tcW w:w="35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8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8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ind w:left="1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7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0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1.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Технологија материјала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2.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Техничко цртање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3.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Нацртна геометрија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4.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Технологија помоћних материјала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5.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Техничка физика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6.</w:t>
            </w: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Основе електротехнике и</w:t>
            </w: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5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електронике</w:t>
            </w: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9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5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7.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Заштита дрвета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8.</w:t>
            </w: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Економика и организација</w:t>
            </w: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  <w:vMerge w:val="restart"/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5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производње</w:t>
            </w: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9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5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9.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Машине и уређаји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10.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Примарна обрада дрвета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239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11.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Хемијска прерада дрвета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12.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Фурнири и фурнирске плоче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13.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Хидротермичка обрада дрвета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14.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Припрема производње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15.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Аутоматизација производње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16.</w:t>
            </w: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Иверице, влакнатице и дрвно-</w:t>
            </w: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  <w:vMerge w:val="restart"/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пластичне масе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17.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Практична настава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</w:t>
            </w: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2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420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1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Б: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</w:t>
            </w: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420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14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448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128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2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16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1428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548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Б: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4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16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560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4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18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630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6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18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576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26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58</w:t>
            </w: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1976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А + Б: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29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1015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26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</w:t>
            </w: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840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27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864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128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108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2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16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3629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618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А + Б: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1085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4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1120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4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1050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6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992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124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4247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2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часова: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384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1145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4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left="384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1180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4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384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6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1052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4487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" w:lineRule="exact"/>
        <w:rPr>
          <w:sz w:val="24"/>
          <w:szCs w:val="24"/>
          <w:color w:val="auto"/>
        </w:rPr>
      </w:pPr>
    </w:p>
    <w:sectPr>
      <w:pgSz w:w="16840" w:h="11906" w:orient="landscape"/>
      <w:cols w:equalWidth="0" w:num="1">
        <w:col w:w="15460"/>
      </w:cols>
      <w:pgMar w:left="680" w:top="710" w:right="70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2015-11-25T02:13:47Z</dcterms:created>
  <dcterms:modified xsi:type="dcterms:W3CDTF">2015-11-25T02:13:47Z</dcterms:modified>
</cp:coreProperties>
</file>