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2434A" w:rsidRPr="0022434A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22434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22434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22434A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2434A" w:rsidRDefault="0022434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Stvaranje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kraljevine</w:t>
      </w:r>
      <w:proofErr w:type="spellEnd"/>
      <w:r>
        <w:rPr>
          <w:rFonts w:ascii="Calibri" w:hAnsi="Calibri"/>
        </w:rPr>
        <w:t xml:space="preserve"> SHS</w:t>
      </w: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Ratne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operacije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Srbiji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Napad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sila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osovina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Jugoslaviju</w:t>
      </w:r>
      <w:proofErr w:type="spellEnd"/>
      <w:r>
        <w:rPr>
          <w:rFonts w:ascii="Calibri" w:hAnsi="Calibri"/>
        </w:rPr>
        <w:t xml:space="preserve"> 1941.</w:t>
      </w: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Prvi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balkanski</w:t>
      </w:r>
      <w:proofErr w:type="spellEnd"/>
      <w:r>
        <w:rPr>
          <w:rFonts w:ascii="Calibri" w:hAnsi="Calibri"/>
        </w:rPr>
        <w:t xml:space="preserve"> rat</w:t>
      </w: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Drugi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balkanski</w:t>
      </w:r>
      <w:proofErr w:type="spellEnd"/>
      <w:r>
        <w:rPr>
          <w:rFonts w:ascii="Calibri" w:hAnsi="Calibri"/>
        </w:rPr>
        <w:t xml:space="preserve"> rat</w:t>
      </w: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r>
        <w:rPr>
          <w:rFonts w:ascii="Calibri" w:hAnsi="Calibri"/>
          <w:lang w:val="sr-Latn-RS"/>
        </w:rPr>
        <w:t>Č</w:t>
      </w:r>
      <w:proofErr w:type="spellStart"/>
      <w:r>
        <w:rPr>
          <w:rFonts w:ascii="Calibri" w:hAnsi="Calibri"/>
        </w:rPr>
        <w:t>etnički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pokret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Draže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Mihajlovića</w:t>
      </w:r>
      <w:proofErr w:type="spellEnd"/>
      <w:r>
        <w:rPr>
          <w:rFonts w:ascii="Calibri" w:hAnsi="Calibri"/>
        </w:rPr>
        <w:t xml:space="preserve"> </w:t>
      </w: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Razbijanje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Jugoslavije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Srbije</w:t>
      </w:r>
      <w:proofErr w:type="spellEnd"/>
      <w:r>
        <w:rPr>
          <w:rFonts w:ascii="Calibri" w:hAnsi="Calibri"/>
        </w:rPr>
        <w:t xml:space="preserve"> od 1990-1999</w:t>
      </w:r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r>
        <w:rPr>
          <w:rFonts w:ascii="Calibri" w:hAnsi="Calibri"/>
        </w:rPr>
        <w:t xml:space="preserve">NDH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njena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politika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genocida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Berlinski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kongres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Carinski</w:t>
      </w:r>
      <w:proofErr w:type="spellEnd"/>
      <w:r>
        <w:rPr>
          <w:rFonts w:ascii="Calibri" w:hAnsi="Calibri"/>
        </w:rPr>
        <w:t xml:space="preserve"> rat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aneksiozna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kriza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Hladni</w:t>
      </w:r>
      <w:proofErr w:type="spellEnd"/>
      <w:r>
        <w:rPr>
          <w:rFonts w:ascii="Calibri" w:hAnsi="Calibri"/>
        </w:rPr>
        <w:t xml:space="preserve"> rat </w:t>
      </w:r>
      <w:proofErr w:type="spellStart"/>
      <w:r>
        <w:rPr>
          <w:rFonts w:ascii="Calibri" w:hAnsi="Calibri"/>
        </w:rPr>
        <w:t>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stvaranje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blokova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Srbi</w:t>
      </w:r>
      <w:proofErr w:type="spellEnd"/>
      <w:r>
        <w:rPr>
          <w:rFonts w:ascii="Calibri" w:hAnsi="Calibri"/>
        </w:rPr>
        <w:t xml:space="preserve"> u </w:t>
      </w:r>
      <w:proofErr w:type="spellStart"/>
      <w:r>
        <w:rPr>
          <w:rFonts w:ascii="Calibri" w:hAnsi="Calibri"/>
        </w:rPr>
        <w:t>vojvodini</w:t>
      </w:r>
      <w:proofErr w:type="spellEnd"/>
      <w:r>
        <w:rPr>
          <w:rFonts w:ascii="Calibri" w:hAnsi="Calibri"/>
        </w:rPr>
        <w:t xml:space="preserve"> u ii </w:t>
      </w:r>
      <w:proofErr w:type="spellStart"/>
      <w:r>
        <w:rPr>
          <w:rFonts w:ascii="Calibri" w:hAnsi="Calibri"/>
        </w:rPr>
        <w:t>polovini</w:t>
      </w:r>
      <w:proofErr w:type="spellEnd"/>
      <w:r>
        <w:rPr>
          <w:rFonts w:ascii="Calibri" w:hAnsi="Calibri"/>
        </w:rPr>
        <w:t xml:space="preserve"> 19. </w:t>
      </w:r>
      <w:proofErr w:type="spellStart"/>
      <w:r>
        <w:rPr>
          <w:rFonts w:ascii="Calibri" w:hAnsi="Calibri"/>
        </w:rPr>
        <w:t>veka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Politika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delovanja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Svetozara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Miletića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rFonts w:ascii="Calibri" w:hAnsi="Calibri"/>
        </w:rPr>
      </w:pPr>
      <w:proofErr w:type="spellStart"/>
      <w:r>
        <w:rPr>
          <w:rFonts w:ascii="Calibri" w:hAnsi="Calibri"/>
        </w:rPr>
        <w:t>Ujedinjene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nacije</w:t>
      </w:r>
      <w:proofErr w:type="spellEnd"/>
    </w:p>
    <w:p w:rsidR="0022434A" w:rsidRDefault="0022434A" w:rsidP="0022434A">
      <w:pPr>
        <w:pStyle w:val="Style"/>
        <w:numPr>
          <w:ilvl w:val="0"/>
          <w:numId w:val="34"/>
        </w:numPr>
        <w:ind w:left="990" w:firstLine="14"/>
        <w:rPr>
          <w:lang w:val="hr-HR"/>
        </w:rPr>
      </w:pPr>
      <w:proofErr w:type="spellStart"/>
      <w:r>
        <w:rPr>
          <w:rFonts w:ascii="Calibri" w:hAnsi="Calibri"/>
        </w:rPr>
        <w:t>Pokret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nesvrstanih</w:t>
      </w:r>
      <w:proofErr w:type="spellEnd"/>
    </w:p>
    <w:p w:rsidR="0022434A" w:rsidRDefault="0022434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bookmarkStart w:id="0" w:name="_GoBack"/>
      <w:bookmarkEnd w:id="0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E031E"/>
    <w:multiLevelType w:val="hybridMultilevel"/>
    <w:tmpl w:val="6D7EE466"/>
    <w:lvl w:ilvl="0" w:tplc="0409000F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>
      <w:start w:val="1"/>
      <w:numFmt w:val="lowerRoman"/>
      <w:lvlText w:val="%3."/>
      <w:lvlJc w:val="right"/>
      <w:pPr>
        <w:ind w:left="2506" w:hanging="180"/>
      </w:pPr>
    </w:lvl>
    <w:lvl w:ilvl="3" w:tplc="0409000F">
      <w:start w:val="1"/>
      <w:numFmt w:val="decimal"/>
      <w:lvlText w:val="%4."/>
      <w:lvlJc w:val="left"/>
      <w:pPr>
        <w:ind w:left="3226" w:hanging="360"/>
      </w:pPr>
    </w:lvl>
    <w:lvl w:ilvl="4" w:tplc="04090019">
      <w:start w:val="1"/>
      <w:numFmt w:val="lowerLetter"/>
      <w:lvlText w:val="%5."/>
      <w:lvlJc w:val="left"/>
      <w:pPr>
        <w:ind w:left="3946" w:hanging="360"/>
      </w:pPr>
    </w:lvl>
    <w:lvl w:ilvl="5" w:tplc="0409001B">
      <w:start w:val="1"/>
      <w:numFmt w:val="lowerRoman"/>
      <w:lvlText w:val="%6."/>
      <w:lvlJc w:val="right"/>
      <w:pPr>
        <w:ind w:left="4666" w:hanging="180"/>
      </w:pPr>
    </w:lvl>
    <w:lvl w:ilvl="6" w:tplc="0409000F">
      <w:start w:val="1"/>
      <w:numFmt w:val="decimal"/>
      <w:lvlText w:val="%7."/>
      <w:lvlJc w:val="left"/>
      <w:pPr>
        <w:ind w:left="5386" w:hanging="360"/>
      </w:pPr>
    </w:lvl>
    <w:lvl w:ilvl="7" w:tplc="04090019">
      <w:start w:val="1"/>
      <w:numFmt w:val="lowerLetter"/>
      <w:lvlText w:val="%8."/>
      <w:lvlJc w:val="left"/>
      <w:pPr>
        <w:ind w:left="6106" w:hanging="360"/>
      </w:pPr>
    </w:lvl>
    <w:lvl w:ilvl="8" w:tplc="0409001B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2434A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CCB52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7B7C1-15EC-4730-A56F-C4B22617F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2016-02-19T10:21:00Z</dcterms:created>
  <dcterms:modified xsi:type="dcterms:W3CDTF">2016-02-19T10:21:00Z</dcterms:modified>
</cp:coreProperties>
</file>