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E45C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E45CA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FB7EAD" w:rsidRDefault="00AD5A1B" w:rsidP="009B5E8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r w:rsidR="00A26BC1">
        <w:rPr>
          <w:b/>
          <w:sz w:val="32"/>
          <w:szCs w:val="32"/>
        </w:rPr>
        <w:t>Framceutski</w:t>
      </w:r>
      <w:bookmarkStart w:id="0" w:name="_GoBack"/>
      <w:bookmarkEnd w:id="0"/>
      <w:r w:rsidR="00FB7EAD">
        <w:rPr>
          <w:b/>
          <w:sz w:val="32"/>
          <w:szCs w:val="32"/>
        </w:rPr>
        <w:t xml:space="preserve"> </w:t>
      </w:r>
      <w:proofErr w:type="spellStart"/>
      <w:r w:rsidR="00FB7EAD">
        <w:rPr>
          <w:b/>
          <w:sz w:val="32"/>
          <w:szCs w:val="32"/>
        </w:rPr>
        <w:t>tehni</w:t>
      </w:r>
      <w:proofErr w:type="spellEnd"/>
      <w:r w:rsidR="00FB7EAD">
        <w:rPr>
          <w:b/>
          <w:sz w:val="32"/>
          <w:szCs w:val="32"/>
          <w:lang w:val="sr-Latn-RS"/>
        </w:rPr>
        <w:t>čar</w:t>
      </w:r>
    </w:p>
    <w:p w:rsidR="003C0768" w:rsidRPr="00510276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46306E">
        <w:rPr>
          <w:b/>
          <w:sz w:val="32"/>
          <w:szCs w:val="32"/>
        </w:rPr>
        <w:t>V</w:t>
      </w:r>
      <w:r w:rsidR="00871524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108DC" w:rsidRPr="0046306E" w:rsidRDefault="0046306E" w:rsidP="0046306E">
      <w:pPr>
        <w:spacing w:after="0"/>
        <w:ind w:firstLine="993"/>
        <w:rPr>
          <w:b/>
          <w:sz w:val="32"/>
          <w:szCs w:val="32"/>
        </w:rPr>
      </w:pPr>
      <w:proofErr w:type="spellStart"/>
      <w:r w:rsidRPr="0046306E">
        <w:rPr>
          <w:b/>
          <w:sz w:val="32"/>
          <w:szCs w:val="32"/>
        </w:rPr>
        <w:t>Građansko</w:t>
      </w:r>
      <w:proofErr w:type="spellEnd"/>
      <w:r w:rsidRPr="0046306E">
        <w:rPr>
          <w:b/>
          <w:sz w:val="32"/>
          <w:szCs w:val="32"/>
        </w:rPr>
        <w:t xml:space="preserve"> </w:t>
      </w:r>
      <w:proofErr w:type="spellStart"/>
      <w:r w:rsidRPr="0046306E">
        <w:rPr>
          <w:b/>
          <w:sz w:val="32"/>
          <w:szCs w:val="32"/>
        </w:rPr>
        <w:t>vaspitanje</w:t>
      </w:r>
      <w:proofErr w:type="spellEnd"/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8098E" w:rsidRPr="0058098E" w:rsidRDefault="0058098E" w:rsidP="0046306E">
      <w:pPr>
        <w:pStyle w:val="NormalWeb"/>
        <w:numPr>
          <w:ilvl w:val="0"/>
          <w:numId w:val="50"/>
        </w:numPr>
        <w:tabs>
          <w:tab w:val="clear" w:pos="720"/>
          <w:tab w:val="num" w:pos="1276"/>
        </w:tabs>
        <w:spacing w:after="0" w:line="276" w:lineRule="auto"/>
        <w:ind w:left="1276" w:hanging="283"/>
        <w:rPr>
          <w:sz w:val="28"/>
          <w:szCs w:val="28"/>
          <w:lang w:val="sr-Latn-CS"/>
        </w:rPr>
      </w:pPr>
      <w:proofErr w:type="spellStart"/>
      <w:r w:rsidRPr="00870B39">
        <w:rPr>
          <w:sz w:val="28"/>
          <w:szCs w:val="28"/>
        </w:rPr>
        <w:t>Људска</w:t>
      </w:r>
      <w:proofErr w:type="spellEnd"/>
      <w:r w:rsidRPr="0058098E">
        <w:rPr>
          <w:sz w:val="28"/>
          <w:szCs w:val="28"/>
          <w:lang w:val="sr-Latn-CS"/>
        </w:rPr>
        <w:t xml:space="preserve"> </w:t>
      </w:r>
      <w:proofErr w:type="spellStart"/>
      <w:r w:rsidRPr="00870B39">
        <w:rPr>
          <w:sz w:val="28"/>
          <w:szCs w:val="28"/>
        </w:rPr>
        <w:t>права</w:t>
      </w:r>
      <w:proofErr w:type="spellEnd"/>
      <w:r w:rsidRPr="0058098E">
        <w:rPr>
          <w:sz w:val="28"/>
          <w:szCs w:val="28"/>
          <w:lang w:val="sr-Latn-CS"/>
        </w:rPr>
        <w:t xml:space="preserve"> </w:t>
      </w:r>
      <w:r w:rsidRPr="00870B39">
        <w:rPr>
          <w:sz w:val="28"/>
          <w:szCs w:val="28"/>
        </w:rPr>
        <w:t>и</w:t>
      </w:r>
      <w:r w:rsidRPr="0058098E">
        <w:rPr>
          <w:sz w:val="28"/>
          <w:szCs w:val="28"/>
          <w:lang w:val="sr-Latn-CS"/>
        </w:rPr>
        <w:t xml:space="preserve"> </w:t>
      </w:r>
      <w:proofErr w:type="spellStart"/>
      <w:r w:rsidRPr="00870B39">
        <w:rPr>
          <w:sz w:val="28"/>
          <w:szCs w:val="28"/>
        </w:rPr>
        <w:t>слободе</w:t>
      </w:r>
      <w:proofErr w:type="spellEnd"/>
      <w:r w:rsidRPr="0058098E">
        <w:rPr>
          <w:sz w:val="28"/>
          <w:szCs w:val="28"/>
          <w:lang w:val="sr-Latn-CS"/>
        </w:rPr>
        <w:t xml:space="preserve"> – </w:t>
      </w:r>
      <w:proofErr w:type="spellStart"/>
      <w:r w:rsidRPr="00870B39">
        <w:rPr>
          <w:sz w:val="28"/>
          <w:szCs w:val="28"/>
        </w:rPr>
        <w:t>приступ</w:t>
      </w:r>
      <w:proofErr w:type="spellEnd"/>
      <w:r w:rsidRPr="0058098E">
        <w:rPr>
          <w:sz w:val="28"/>
          <w:szCs w:val="28"/>
          <w:lang w:val="sr-Latn-CS"/>
        </w:rPr>
        <w:t xml:space="preserve"> </w:t>
      </w:r>
      <w:proofErr w:type="spellStart"/>
      <w:r w:rsidRPr="00870B39">
        <w:rPr>
          <w:sz w:val="28"/>
          <w:szCs w:val="28"/>
        </w:rPr>
        <w:t>информацијама</w:t>
      </w:r>
      <w:proofErr w:type="spellEnd"/>
      <w:r w:rsidRPr="0058098E">
        <w:rPr>
          <w:sz w:val="28"/>
          <w:szCs w:val="28"/>
          <w:lang w:val="sr-Latn-CS"/>
        </w:rPr>
        <w:t xml:space="preserve"> </w:t>
      </w:r>
      <w:r w:rsidRPr="00870B39">
        <w:rPr>
          <w:sz w:val="28"/>
          <w:szCs w:val="28"/>
        </w:rPr>
        <w:t>и</w:t>
      </w:r>
      <w:r w:rsidRPr="0058098E">
        <w:rPr>
          <w:sz w:val="28"/>
          <w:szCs w:val="28"/>
          <w:lang w:val="sr-Latn-CS"/>
        </w:rPr>
        <w:t xml:space="preserve"> </w:t>
      </w:r>
      <w:proofErr w:type="spellStart"/>
      <w:r w:rsidRPr="00870B39">
        <w:rPr>
          <w:sz w:val="28"/>
          <w:szCs w:val="28"/>
        </w:rPr>
        <w:t>социјално</w:t>
      </w:r>
      <w:proofErr w:type="spellEnd"/>
      <w:r w:rsidRPr="0058098E">
        <w:rPr>
          <w:sz w:val="28"/>
          <w:szCs w:val="28"/>
          <w:lang w:val="sr-Latn-CS"/>
        </w:rPr>
        <w:t>-</w:t>
      </w:r>
      <w:proofErr w:type="spellStart"/>
      <w:r w:rsidRPr="00870B39">
        <w:rPr>
          <w:sz w:val="28"/>
          <w:szCs w:val="28"/>
        </w:rPr>
        <w:t>економска</w:t>
      </w:r>
      <w:proofErr w:type="spellEnd"/>
      <w:r w:rsidRPr="0058098E">
        <w:rPr>
          <w:sz w:val="28"/>
          <w:szCs w:val="28"/>
          <w:lang w:val="sr-Latn-CS"/>
        </w:rPr>
        <w:t xml:space="preserve"> </w:t>
      </w:r>
      <w:proofErr w:type="spellStart"/>
      <w:r w:rsidRPr="00870B39">
        <w:rPr>
          <w:sz w:val="28"/>
          <w:szCs w:val="28"/>
        </w:rPr>
        <w:t>права</w:t>
      </w:r>
      <w:proofErr w:type="spellEnd"/>
    </w:p>
    <w:p w:rsidR="0058098E" w:rsidRPr="0058098E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  <w:lang w:val="sr-Latn-CS"/>
        </w:rPr>
      </w:pPr>
      <w:proofErr w:type="spellStart"/>
      <w:r w:rsidRPr="00870B39">
        <w:rPr>
          <w:sz w:val="28"/>
          <w:szCs w:val="28"/>
        </w:rPr>
        <w:t>Упознавање</w:t>
      </w:r>
      <w:proofErr w:type="spellEnd"/>
      <w:r w:rsidRPr="0058098E">
        <w:rPr>
          <w:sz w:val="28"/>
          <w:szCs w:val="28"/>
          <w:lang w:val="sr-Latn-CS"/>
        </w:rPr>
        <w:t xml:space="preserve"> </w:t>
      </w:r>
      <w:proofErr w:type="spellStart"/>
      <w:r w:rsidRPr="00870B39">
        <w:rPr>
          <w:sz w:val="28"/>
          <w:szCs w:val="28"/>
        </w:rPr>
        <w:t>са</w:t>
      </w:r>
      <w:proofErr w:type="spellEnd"/>
      <w:r w:rsidRPr="0058098E">
        <w:rPr>
          <w:sz w:val="28"/>
          <w:szCs w:val="28"/>
          <w:lang w:val="sr-Latn-CS"/>
        </w:rPr>
        <w:t xml:space="preserve"> </w:t>
      </w:r>
      <w:proofErr w:type="spellStart"/>
      <w:r w:rsidRPr="00870B39">
        <w:rPr>
          <w:sz w:val="28"/>
          <w:szCs w:val="28"/>
        </w:rPr>
        <w:t>изворима</w:t>
      </w:r>
      <w:proofErr w:type="spellEnd"/>
      <w:r w:rsidRPr="0058098E">
        <w:rPr>
          <w:sz w:val="28"/>
          <w:szCs w:val="28"/>
          <w:lang w:val="sr-Latn-CS"/>
        </w:rPr>
        <w:t xml:space="preserve"> </w:t>
      </w:r>
      <w:proofErr w:type="spellStart"/>
      <w:r w:rsidRPr="00870B39">
        <w:rPr>
          <w:sz w:val="28"/>
          <w:szCs w:val="28"/>
        </w:rPr>
        <w:t>информација</w:t>
      </w:r>
      <w:proofErr w:type="spellEnd"/>
      <w:r w:rsidRPr="0058098E">
        <w:rPr>
          <w:sz w:val="28"/>
          <w:szCs w:val="28"/>
          <w:lang w:val="sr-Latn-CS"/>
        </w:rPr>
        <w:t xml:space="preserve"> – </w:t>
      </w:r>
      <w:proofErr w:type="spellStart"/>
      <w:r w:rsidRPr="00870B39">
        <w:rPr>
          <w:sz w:val="28"/>
          <w:szCs w:val="28"/>
        </w:rPr>
        <w:t>државни</w:t>
      </w:r>
      <w:proofErr w:type="spellEnd"/>
      <w:r w:rsidRPr="0058098E">
        <w:rPr>
          <w:sz w:val="28"/>
          <w:szCs w:val="28"/>
          <w:lang w:val="sr-Latn-CS"/>
        </w:rPr>
        <w:t xml:space="preserve"> </w:t>
      </w:r>
      <w:proofErr w:type="spellStart"/>
      <w:r w:rsidRPr="00870B39">
        <w:rPr>
          <w:sz w:val="28"/>
          <w:szCs w:val="28"/>
        </w:rPr>
        <w:t>органи</w:t>
      </w:r>
      <w:proofErr w:type="spellEnd"/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Јавна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информација</w:t>
      </w:r>
      <w:proofErr w:type="spellEnd"/>
      <w:r w:rsidRPr="00870B39">
        <w:rPr>
          <w:sz w:val="28"/>
          <w:szCs w:val="28"/>
        </w:rPr>
        <w:t xml:space="preserve">; </w:t>
      </w:r>
      <w:proofErr w:type="spellStart"/>
      <w:r w:rsidRPr="00870B39">
        <w:rPr>
          <w:sz w:val="28"/>
          <w:szCs w:val="28"/>
        </w:rPr>
        <w:t>приступ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информацијама</w:t>
      </w:r>
      <w:proofErr w:type="spellEnd"/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Ограничења</w:t>
      </w:r>
      <w:proofErr w:type="spellEnd"/>
      <w:r w:rsidRPr="00870B39">
        <w:rPr>
          <w:sz w:val="28"/>
          <w:szCs w:val="28"/>
        </w:rPr>
        <w:t xml:space="preserve"> у </w:t>
      </w:r>
      <w:proofErr w:type="spellStart"/>
      <w:r w:rsidRPr="00870B39">
        <w:rPr>
          <w:sz w:val="28"/>
          <w:szCs w:val="28"/>
        </w:rPr>
        <w:t>приступу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информацијама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од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јавног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значаја</w:t>
      </w:r>
      <w:proofErr w:type="spellEnd"/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Процедура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подношења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захтева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иа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приступ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информацијама</w:t>
      </w:r>
      <w:proofErr w:type="spellEnd"/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Заштита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права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на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информисање</w:t>
      </w:r>
      <w:proofErr w:type="spellEnd"/>
      <w:r w:rsidRPr="00870B39">
        <w:rPr>
          <w:sz w:val="28"/>
          <w:szCs w:val="28"/>
        </w:rPr>
        <w:t xml:space="preserve"> – </w:t>
      </w:r>
      <w:proofErr w:type="spellStart"/>
      <w:r w:rsidRPr="00870B39">
        <w:rPr>
          <w:sz w:val="28"/>
          <w:szCs w:val="28"/>
        </w:rPr>
        <w:t>улога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повереника</w:t>
      </w:r>
      <w:proofErr w:type="spellEnd"/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Медији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као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извор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информација</w:t>
      </w:r>
      <w:proofErr w:type="spellEnd"/>
      <w:r w:rsidRPr="00870B39">
        <w:rPr>
          <w:sz w:val="28"/>
          <w:szCs w:val="28"/>
        </w:rPr>
        <w:t xml:space="preserve"> – </w:t>
      </w:r>
      <w:proofErr w:type="spellStart"/>
      <w:r w:rsidRPr="00870B39">
        <w:rPr>
          <w:sz w:val="28"/>
          <w:szCs w:val="28"/>
        </w:rPr>
        <w:t>питање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веродостојности</w:t>
      </w:r>
      <w:proofErr w:type="spellEnd"/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Разумевање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тумачење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медијских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порука</w:t>
      </w:r>
      <w:proofErr w:type="spellEnd"/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proofErr w:type="spellStart"/>
      <w:r w:rsidRPr="00870B39">
        <w:rPr>
          <w:sz w:val="28"/>
          <w:szCs w:val="28"/>
        </w:rPr>
        <w:t>Механизми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медијске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манипулације</w:t>
      </w:r>
      <w:proofErr w:type="spellEnd"/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Утицај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тачке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гледишта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на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објективност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информација</w:t>
      </w:r>
      <w:proofErr w:type="spellEnd"/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Селекција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информација</w:t>
      </w:r>
      <w:proofErr w:type="spellEnd"/>
      <w:r w:rsidRPr="00870B39">
        <w:rPr>
          <w:sz w:val="28"/>
          <w:szCs w:val="28"/>
        </w:rPr>
        <w:t xml:space="preserve">: </w:t>
      </w:r>
      <w:proofErr w:type="spellStart"/>
      <w:r w:rsidRPr="00870B39">
        <w:rPr>
          <w:sz w:val="28"/>
          <w:szCs w:val="28"/>
        </w:rPr>
        <w:t>објективност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као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одговорност</w:t>
      </w:r>
      <w:proofErr w:type="spellEnd"/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Улога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медија</w:t>
      </w:r>
      <w:proofErr w:type="spellEnd"/>
      <w:r w:rsidRPr="00870B39">
        <w:rPr>
          <w:sz w:val="28"/>
          <w:szCs w:val="28"/>
        </w:rPr>
        <w:t xml:space="preserve"> у </w:t>
      </w:r>
      <w:proofErr w:type="spellStart"/>
      <w:r w:rsidRPr="00870B39">
        <w:rPr>
          <w:sz w:val="28"/>
          <w:szCs w:val="28"/>
        </w:rPr>
        <w:t>савременом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друштву</w:t>
      </w:r>
      <w:proofErr w:type="spellEnd"/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Планирање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каријере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улазак</w:t>
      </w:r>
      <w:proofErr w:type="spellEnd"/>
      <w:r w:rsidRPr="00870B39">
        <w:rPr>
          <w:sz w:val="28"/>
          <w:szCs w:val="28"/>
        </w:rPr>
        <w:t xml:space="preserve"> у </w:t>
      </w:r>
      <w:proofErr w:type="spellStart"/>
      <w:r w:rsidRPr="00870B39">
        <w:rPr>
          <w:sz w:val="28"/>
          <w:szCs w:val="28"/>
        </w:rPr>
        <w:t>свет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рада</w:t>
      </w:r>
      <w:proofErr w:type="spellEnd"/>
    </w:p>
    <w:p w:rsidR="0058098E" w:rsidRPr="00870B39" w:rsidRDefault="0058098E" w:rsidP="0046306E">
      <w:pPr>
        <w:pStyle w:val="NormalWeb"/>
        <w:numPr>
          <w:ilvl w:val="0"/>
          <w:numId w:val="50"/>
        </w:numPr>
        <w:tabs>
          <w:tab w:val="clear" w:pos="720"/>
        </w:tabs>
        <w:spacing w:after="0" w:line="276" w:lineRule="auto"/>
        <w:ind w:left="1418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Самопроцена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вештине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представљања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сопствених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карактеристика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значајних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за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даље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професионално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образовање</w:t>
      </w:r>
      <w:proofErr w:type="spellEnd"/>
    </w:p>
    <w:p w:rsidR="0058098E" w:rsidRPr="00870B39" w:rsidRDefault="0058098E" w:rsidP="0046306E">
      <w:pPr>
        <w:pStyle w:val="NormalWeb"/>
        <w:numPr>
          <w:ilvl w:val="0"/>
          <w:numId w:val="50"/>
        </w:numPr>
        <w:spacing w:after="0" w:line="276" w:lineRule="auto"/>
        <w:ind w:left="709" w:firstLine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Разговор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са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послодавцем</w:t>
      </w:r>
      <w:proofErr w:type="spellEnd"/>
    </w:p>
    <w:p w:rsidR="0058098E" w:rsidRDefault="0058098E" w:rsidP="0046306E">
      <w:pPr>
        <w:pStyle w:val="NormalWeb"/>
        <w:numPr>
          <w:ilvl w:val="0"/>
          <w:numId w:val="50"/>
        </w:numPr>
        <w:tabs>
          <w:tab w:val="clear" w:pos="720"/>
          <w:tab w:val="num" w:pos="1276"/>
        </w:tabs>
        <w:spacing w:after="0" w:line="276" w:lineRule="auto"/>
        <w:ind w:left="1418" w:hanging="42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 w:rsidRPr="00870B39">
        <w:rPr>
          <w:sz w:val="28"/>
          <w:szCs w:val="28"/>
        </w:rPr>
        <w:t>Тражење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информација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значајних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за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професионално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образовање</w:t>
      </w:r>
      <w:proofErr w:type="spellEnd"/>
      <w:r w:rsidRPr="00870B39">
        <w:rPr>
          <w:sz w:val="28"/>
          <w:szCs w:val="28"/>
        </w:rPr>
        <w:t xml:space="preserve"> и </w:t>
      </w:r>
      <w:proofErr w:type="spellStart"/>
      <w:r w:rsidRPr="00870B39">
        <w:rPr>
          <w:sz w:val="28"/>
          <w:szCs w:val="28"/>
        </w:rPr>
        <w:t>тражење</w:t>
      </w:r>
      <w:proofErr w:type="spellEnd"/>
      <w:r w:rsidRPr="00870B39">
        <w:rPr>
          <w:sz w:val="28"/>
          <w:szCs w:val="28"/>
        </w:rPr>
        <w:t xml:space="preserve"> </w:t>
      </w:r>
      <w:proofErr w:type="spellStart"/>
      <w:r w:rsidRPr="00870B39">
        <w:rPr>
          <w:sz w:val="28"/>
          <w:szCs w:val="28"/>
        </w:rPr>
        <w:t>посла</w:t>
      </w:r>
      <w:proofErr w:type="spellEnd"/>
    </w:p>
    <w:p w:rsidR="0046306E" w:rsidRDefault="0046306E" w:rsidP="0046306E">
      <w:pPr>
        <w:pStyle w:val="NormalWeb"/>
        <w:spacing w:after="0" w:line="276" w:lineRule="auto"/>
        <w:rPr>
          <w:sz w:val="28"/>
          <w:szCs w:val="28"/>
        </w:rPr>
      </w:pPr>
    </w:p>
    <w:p w:rsidR="0046306E" w:rsidRDefault="0046306E" w:rsidP="0046306E">
      <w:pPr>
        <w:spacing w:after="0"/>
        <w:ind w:firstLine="993"/>
        <w:rPr>
          <w:b/>
          <w:sz w:val="32"/>
          <w:szCs w:val="32"/>
        </w:rPr>
      </w:pPr>
      <w:proofErr w:type="spellStart"/>
      <w:r w:rsidRPr="0046306E">
        <w:rPr>
          <w:b/>
          <w:sz w:val="32"/>
          <w:szCs w:val="32"/>
        </w:rPr>
        <w:t>Verska</w:t>
      </w:r>
      <w:proofErr w:type="spellEnd"/>
      <w:r w:rsidRPr="0046306E">
        <w:rPr>
          <w:b/>
          <w:sz w:val="32"/>
          <w:szCs w:val="32"/>
        </w:rPr>
        <w:t xml:space="preserve"> </w:t>
      </w:r>
      <w:proofErr w:type="spellStart"/>
      <w:r w:rsidRPr="0046306E">
        <w:rPr>
          <w:b/>
          <w:sz w:val="32"/>
          <w:szCs w:val="32"/>
        </w:rPr>
        <w:t>nastava</w:t>
      </w:r>
      <w:proofErr w:type="spellEnd"/>
    </w:p>
    <w:p w:rsidR="0046306E" w:rsidRDefault="0046306E" w:rsidP="0046306E">
      <w:pPr>
        <w:spacing w:after="0"/>
        <w:ind w:firstLine="993"/>
        <w:rPr>
          <w:b/>
          <w:sz w:val="32"/>
          <w:szCs w:val="32"/>
        </w:rPr>
      </w:pP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Hrišćansko shvatanje istorije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Eshaton – Carstvo Božje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Cilj stvaranja sveta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Carstvo Božje kao Liturgija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Pomesna crkva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Odnos pomesne i vaseljenske Crkve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Crkve u Episkopu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Teologija pravoslavne umetnosti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Crkva i svet</w:t>
      </w:r>
    </w:p>
    <w:p w:rsidR="0046306E" w:rsidRPr="00D103D9" w:rsidRDefault="0046306E" w:rsidP="0046306E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Crkve na vaseljenskom nivou</w:t>
      </w:r>
    </w:p>
    <w:p w:rsidR="0046306E" w:rsidRPr="0046306E" w:rsidRDefault="0046306E" w:rsidP="0046306E">
      <w:pPr>
        <w:spacing w:after="0"/>
        <w:ind w:firstLine="993"/>
        <w:rPr>
          <w:b/>
          <w:sz w:val="32"/>
          <w:szCs w:val="32"/>
        </w:rPr>
      </w:pPr>
    </w:p>
    <w:p w:rsidR="00842F47" w:rsidRPr="0058098E" w:rsidRDefault="00842F47" w:rsidP="00842F47">
      <w:pPr>
        <w:spacing w:after="0"/>
        <w:ind w:firstLine="708"/>
      </w:pPr>
    </w:p>
    <w:sectPr w:rsidR="00842F47" w:rsidRPr="0058098E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E3B1B59"/>
    <w:multiLevelType w:val="multilevel"/>
    <w:tmpl w:val="93A24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18513E8"/>
    <w:multiLevelType w:val="multilevel"/>
    <w:tmpl w:val="9A42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7810E3"/>
    <w:multiLevelType w:val="multilevel"/>
    <w:tmpl w:val="F74A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D577E9"/>
    <w:multiLevelType w:val="multilevel"/>
    <w:tmpl w:val="0674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0" w15:restartNumberingAfterBreak="0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8" w15:restartNumberingAfterBreak="0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6"/>
  </w:num>
  <w:num w:numId="2">
    <w:abstractNumId w:val="46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2"/>
  </w:num>
  <w:num w:numId="6">
    <w:abstractNumId w:val="45"/>
  </w:num>
  <w:num w:numId="7">
    <w:abstractNumId w:val="11"/>
  </w:num>
  <w:num w:numId="8">
    <w:abstractNumId w:val="32"/>
  </w:num>
  <w:num w:numId="9">
    <w:abstractNumId w:val="7"/>
  </w:num>
  <w:num w:numId="10">
    <w:abstractNumId w:val="39"/>
  </w:num>
  <w:num w:numId="11">
    <w:abstractNumId w:val="26"/>
  </w:num>
  <w:num w:numId="12">
    <w:abstractNumId w:val="31"/>
  </w:num>
  <w:num w:numId="13">
    <w:abstractNumId w:val="28"/>
  </w:num>
  <w:num w:numId="14">
    <w:abstractNumId w:val="40"/>
  </w:num>
  <w:num w:numId="15">
    <w:abstractNumId w:val="44"/>
  </w:num>
  <w:num w:numId="16">
    <w:abstractNumId w:val="27"/>
  </w:num>
  <w:num w:numId="17">
    <w:abstractNumId w:val="5"/>
  </w:num>
  <w:num w:numId="18">
    <w:abstractNumId w:val="34"/>
  </w:num>
  <w:num w:numId="19">
    <w:abstractNumId w:val="47"/>
  </w:num>
  <w:num w:numId="2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</w:num>
  <w:num w:numId="22">
    <w:abstractNumId w:val="23"/>
  </w:num>
  <w:num w:numId="23">
    <w:abstractNumId w:val="25"/>
  </w:num>
  <w:num w:numId="24">
    <w:abstractNumId w:val="36"/>
  </w:num>
  <w:num w:numId="25">
    <w:abstractNumId w:val="30"/>
  </w:num>
  <w:num w:numId="26">
    <w:abstractNumId w:val="19"/>
  </w:num>
  <w:num w:numId="27">
    <w:abstractNumId w:val="2"/>
  </w:num>
  <w:num w:numId="28">
    <w:abstractNumId w:val="37"/>
  </w:num>
  <w:num w:numId="29">
    <w:abstractNumId w:val="12"/>
  </w:num>
  <w:num w:numId="30">
    <w:abstractNumId w:val="8"/>
  </w:num>
  <w:num w:numId="31">
    <w:abstractNumId w:val="35"/>
  </w:num>
  <w:num w:numId="32">
    <w:abstractNumId w:val="42"/>
  </w:num>
  <w:num w:numId="33">
    <w:abstractNumId w:val="9"/>
  </w:num>
  <w:num w:numId="34">
    <w:abstractNumId w:val="13"/>
  </w:num>
  <w:num w:numId="35">
    <w:abstractNumId w:val="4"/>
  </w:num>
  <w:num w:numId="36">
    <w:abstractNumId w:val="17"/>
  </w:num>
  <w:num w:numId="37">
    <w:abstractNumId w:val="33"/>
  </w:num>
  <w:num w:numId="38">
    <w:abstractNumId w:val="1"/>
  </w:num>
  <w:num w:numId="39">
    <w:abstractNumId w:val="24"/>
  </w:num>
  <w:num w:numId="40">
    <w:abstractNumId w:val="38"/>
  </w:num>
  <w:num w:numId="41">
    <w:abstractNumId w:val="21"/>
  </w:num>
  <w:num w:numId="42">
    <w:abstractNumId w:val="20"/>
  </w:num>
  <w:num w:numId="43">
    <w:abstractNumId w:val="18"/>
  </w:num>
  <w:num w:numId="44">
    <w:abstractNumId w:val="29"/>
  </w:num>
  <w:num w:numId="45">
    <w:abstractNumId w:val="43"/>
  </w:num>
  <w:num w:numId="46">
    <w:abstractNumId w:val="10"/>
  </w:num>
  <w:num w:numId="47">
    <w:abstractNumId w:val="15"/>
  </w:num>
  <w:num w:numId="48">
    <w:abstractNumId w:val="14"/>
  </w:num>
  <w:num w:numId="49">
    <w:abstractNumId w:val="6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61784"/>
    <w:rsid w:val="003C0768"/>
    <w:rsid w:val="003E7C4F"/>
    <w:rsid w:val="00441ABB"/>
    <w:rsid w:val="0046306E"/>
    <w:rsid w:val="004779C6"/>
    <w:rsid w:val="004A53DF"/>
    <w:rsid w:val="004C6697"/>
    <w:rsid w:val="004D0552"/>
    <w:rsid w:val="004D5317"/>
    <w:rsid w:val="004D7CD2"/>
    <w:rsid w:val="004E176D"/>
    <w:rsid w:val="004E45CA"/>
    <w:rsid w:val="004F3056"/>
    <w:rsid w:val="00510276"/>
    <w:rsid w:val="00560A98"/>
    <w:rsid w:val="00576554"/>
    <w:rsid w:val="0058098E"/>
    <w:rsid w:val="00582ABD"/>
    <w:rsid w:val="005A57C0"/>
    <w:rsid w:val="005B3C93"/>
    <w:rsid w:val="00632A1E"/>
    <w:rsid w:val="006C6242"/>
    <w:rsid w:val="007249D8"/>
    <w:rsid w:val="00767EF9"/>
    <w:rsid w:val="00770F18"/>
    <w:rsid w:val="007D3368"/>
    <w:rsid w:val="00842F47"/>
    <w:rsid w:val="00843A39"/>
    <w:rsid w:val="00871524"/>
    <w:rsid w:val="00872866"/>
    <w:rsid w:val="00874E43"/>
    <w:rsid w:val="00877F84"/>
    <w:rsid w:val="00897FD4"/>
    <w:rsid w:val="008C68DF"/>
    <w:rsid w:val="00933E48"/>
    <w:rsid w:val="00982EDB"/>
    <w:rsid w:val="009A2D5B"/>
    <w:rsid w:val="009B5E88"/>
    <w:rsid w:val="00A218F7"/>
    <w:rsid w:val="00A26BC1"/>
    <w:rsid w:val="00A34356"/>
    <w:rsid w:val="00A37A4C"/>
    <w:rsid w:val="00AB587D"/>
    <w:rsid w:val="00AD5A1B"/>
    <w:rsid w:val="00B80586"/>
    <w:rsid w:val="00C12B87"/>
    <w:rsid w:val="00C13196"/>
    <w:rsid w:val="00C30A1F"/>
    <w:rsid w:val="00C45BA4"/>
    <w:rsid w:val="00D00969"/>
    <w:rsid w:val="00D108DC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  <w:rsid w:val="00FB7EAD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83B8F"/>
  <w15:docId w15:val="{DB76832E-0DEE-47EB-A204-FC26FFD6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5E5C1-D889-4624-89C8-2F0FB5546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1086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2016-02-06T09:53:00Z</cp:lastPrinted>
  <dcterms:created xsi:type="dcterms:W3CDTF">2016-02-06T12:08:00Z</dcterms:created>
  <dcterms:modified xsi:type="dcterms:W3CDTF">2016-02-23T13:09:00Z</dcterms:modified>
</cp:coreProperties>
</file>