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F017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F017C">
                    <w:rPr>
                      <w:b/>
                      <w:bCs/>
                      <w:caps/>
                      <w:sz w:val="72"/>
                      <w:szCs w:val="72"/>
                    </w:rPr>
                    <w:t>kineziterapija</w:t>
                  </w:r>
                  <w:r w:rsidR="0022446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224460">
        <w:rPr>
          <w:b/>
          <w:sz w:val="32"/>
          <w:szCs w:val="32"/>
        </w:rPr>
        <w:t>I</w:t>
      </w:r>
      <w:proofErr w:type="spellEnd"/>
      <w:r w:rsidR="0022446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 w:rsidRPr="001F017C">
        <w:rPr>
          <w:b/>
          <w:sz w:val="32"/>
          <w:szCs w:val="32"/>
          <w:lang w:val="de-AT"/>
        </w:rPr>
        <w:t xml:space="preserve">   Udžbenik: </w:t>
      </w:r>
      <w:r w:rsidR="001F017C" w:rsidRPr="001F017C">
        <w:rPr>
          <w:sz w:val="28"/>
          <w:szCs w:val="28"/>
          <w:lang w:val="sr-Latn-CS"/>
        </w:rPr>
        <w:t>Kineziterapija</w:t>
      </w:r>
    </w:p>
    <w:p w:rsidR="00224460" w:rsidRDefault="000757E2" w:rsidP="00224460">
      <w:pPr>
        <w:rPr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1F017C" w:rsidRPr="001F017C">
        <w:rPr>
          <w:sz w:val="28"/>
          <w:szCs w:val="28"/>
          <w:lang w:val="sr-Latn-CS"/>
        </w:rPr>
        <w:t>dr Dragan Vulović</w:t>
      </w:r>
    </w:p>
    <w:p w:rsidR="0095166F" w:rsidRPr="00CE4327" w:rsidRDefault="0095166F" w:rsidP="00CB7756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Biološki efekti kineziterapije na lokomotorni sistem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Biološki efekti na KVS i respiratorni sistem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Biološki efekti na digestivni i urogenitalni sistem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Biološki efekti na čula i psihičke funkcije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Efikasnost primene fizičkih aktivnosti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Restitucija i korekcija funkcije u kineziterapiji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Kompenzacija i substitucija funkcija u kineziterapiji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Pasivni pokret kao sredstvo kineziterapije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Aktivno potpomognut pokret kao sredstvo kineziterapije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Aktivan pokret i aktivan pokret sa otporom kao sredstvo kineziterapije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Analitički, kompleksni pokret kao sredstvo kineziterapije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Osnovni principi primene kineziterapije</w:t>
      </w:r>
    </w:p>
    <w:p w:rsidR="001F017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Medicinska gimnastika</w:t>
      </w:r>
      <w:r>
        <w:rPr>
          <w:b/>
          <w:lang w:val="sr-Latn-CS"/>
        </w:rPr>
        <w:t xml:space="preserve"> </w:t>
      </w:r>
      <w:r w:rsidRPr="00EB7C9C">
        <w:rPr>
          <w:lang w:val="sr-Latn-CS"/>
        </w:rPr>
        <w:t>i sport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Terapija radom i terapija u bazenu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Habard kada</w:t>
      </w:r>
    </w:p>
    <w:p w:rsidR="001F017C" w:rsidRPr="00EB7C9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Lokalne kupke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Funkcije u kineziterapiji – antropometrija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Funkcije u kineziterapiji – lokomotornog sistema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Funkcije u kineziterapiji – KVS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Funkcije u kineziterapiji – respiratornog sistema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Metode i veličine opterećenje i treniranosti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Doziranje u kineziterapiji i faktori od kojih to zavisi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lastRenderedPageBreak/>
        <w:t>Kontrola fizičkog opterećenja u toku kineziterapije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Predoziranost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Relaksacija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Indikacije i kontraindikacije za kineziterapiju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Kineziterapija kod izmenjenog obima pokreta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Kineziterapija kod smanjene mišićne snage i poremećaja tonusa</w:t>
      </w:r>
    </w:p>
    <w:p w:rsidR="001F017C" w:rsidRPr="00152464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Kineziterapija u popravljanju koordinacije</w:t>
      </w:r>
    </w:p>
    <w:p w:rsidR="001F017C" w:rsidRDefault="001F017C" w:rsidP="001F017C">
      <w:pPr>
        <w:numPr>
          <w:ilvl w:val="0"/>
          <w:numId w:val="13"/>
        </w:numPr>
        <w:spacing w:after="0" w:line="240" w:lineRule="auto"/>
        <w:rPr>
          <w:b/>
          <w:lang w:val="sr-Latn-CS"/>
        </w:rPr>
      </w:pPr>
      <w:r>
        <w:rPr>
          <w:lang w:val="sr-Latn-CS"/>
        </w:rPr>
        <w:t>Česta patološka stanja za primenu kineziterapije</w:t>
      </w:r>
    </w:p>
    <w:p w:rsidR="001F017C" w:rsidRDefault="001F017C" w:rsidP="001F017C">
      <w:pPr>
        <w:ind w:left="720"/>
        <w:rPr>
          <w:b/>
          <w:lang w:val="sr-Latn-CS"/>
        </w:rPr>
      </w:pPr>
    </w:p>
    <w:p w:rsidR="001F017C" w:rsidRDefault="001F017C" w:rsidP="001F017C">
      <w:pPr>
        <w:ind w:left="720"/>
        <w:rPr>
          <w:lang w:val="sr-Latn-CS"/>
        </w:rPr>
      </w:pPr>
      <w:r>
        <w:rPr>
          <w:lang w:val="sr-Latn-CS"/>
        </w:rPr>
        <w:t>PRAKTIČNI:</w:t>
      </w:r>
    </w:p>
    <w:p w:rsidR="001F017C" w:rsidRDefault="001F017C" w:rsidP="001F017C">
      <w:pPr>
        <w:spacing w:after="0"/>
        <w:ind w:left="720"/>
        <w:rPr>
          <w:lang w:val="sr-Latn-CS"/>
        </w:rPr>
      </w:pPr>
      <w:r>
        <w:rPr>
          <w:lang w:val="sr-Latn-CS"/>
        </w:rPr>
        <w:t>1.Pasivni pokret</w:t>
      </w:r>
    </w:p>
    <w:p w:rsidR="001F017C" w:rsidRDefault="001F017C" w:rsidP="001F017C">
      <w:pPr>
        <w:spacing w:after="0"/>
        <w:ind w:left="720"/>
        <w:rPr>
          <w:lang w:val="sr-Latn-CS"/>
        </w:rPr>
      </w:pPr>
      <w:r>
        <w:rPr>
          <w:lang w:val="sr-Latn-CS"/>
        </w:rPr>
        <w:t>2.Aktivno potpomognuti pokret</w:t>
      </w:r>
    </w:p>
    <w:p w:rsidR="001F017C" w:rsidRDefault="001F017C" w:rsidP="001F017C">
      <w:pPr>
        <w:spacing w:after="0"/>
        <w:ind w:left="720"/>
        <w:rPr>
          <w:lang w:val="sr-Latn-CS"/>
        </w:rPr>
      </w:pPr>
      <w:r>
        <w:rPr>
          <w:lang w:val="sr-Latn-CS"/>
        </w:rPr>
        <w:t>3. Primena kontrakcije</w:t>
      </w:r>
    </w:p>
    <w:p w:rsidR="001F017C" w:rsidRDefault="001F017C" w:rsidP="001F017C">
      <w:pPr>
        <w:spacing w:after="0"/>
        <w:ind w:left="720"/>
        <w:rPr>
          <w:lang w:val="sr-Latn-CS"/>
        </w:rPr>
      </w:pPr>
      <w:r>
        <w:rPr>
          <w:lang w:val="sr-Latn-CS"/>
        </w:rPr>
        <w:t>4.Relaksacija</w:t>
      </w:r>
    </w:p>
    <w:p w:rsidR="001F017C" w:rsidRDefault="001F017C" w:rsidP="001F017C">
      <w:pPr>
        <w:spacing w:after="0"/>
        <w:ind w:left="720"/>
        <w:rPr>
          <w:lang w:val="sr-Latn-CS"/>
        </w:rPr>
      </w:pPr>
      <w:r>
        <w:rPr>
          <w:lang w:val="sr-Latn-CS"/>
        </w:rPr>
        <w:t>5.Antropometrija</w:t>
      </w:r>
    </w:p>
    <w:p w:rsidR="001F017C" w:rsidRPr="00152464" w:rsidRDefault="001F017C" w:rsidP="001F017C">
      <w:pPr>
        <w:spacing w:after="0"/>
        <w:ind w:left="720"/>
        <w:rPr>
          <w:lang w:val="sr-Latn-CS"/>
        </w:rPr>
      </w:pPr>
      <w:r>
        <w:rPr>
          <w:lang w:val="sr-Latn-CS"/>
        </w:rPr>
        <w:t>6.Kontrakture i njihovo savlađivanje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F77E3D"/>
    <w:multiLevelType w:val="hybridMultilevel"/>
    <w:tmpl w:val="84CE7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9F23FE"/>
    <w:multiLevelType w:val="hybridMultilevel"/>
    <w:tmpl w:val="DFA69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1F017C"/>
    <w:rsid w:val="002215D9"/>
    <w:rsid w:val="00224460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5BB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9FE9-1814-42A8-8BED-38491678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2016-02-08T11:50:00Z</cp:lastPrinted>
  <dcterms:created xsi:type="dcterms:W3CDTF">2016-02-08T11:54:00Z</dcterms:created>
  <dcterms:modified xsi:type="dcterms:W3CDTF">2016-02-08T11:54:00Z</dcterms:modified>
</cp:coreProperties>
</file>