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E314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E314A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224460" w:rsidRDefault="009B5E88" w:rsidP="00EE314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E314A" w:rsidRPr="00842F47" w:rsidRDefault="00EE314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Metodologija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V.Šekspir</w:t>
      </w:r>
      <w:proofErr w:type="spellEnd"/>
      <w:r>
        <w:t xml:space="preserve"> “Hamlet” (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tragedije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J.V.Gete</w:t>
      </w:r>
      <w:proofErr w:type="spellEnd"/>
      <w:r>
        <w:t xml:space="preserve"> “Faust”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drame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F.M.Dostojevski</w:t>
      </w:r>
      <w:proofErr w:type="spellEnd"/>
      <w:r>
        <w:t xml:space="preserve"> “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kazna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A.Kami</w:t>
      </w:r>
      <w:proofErr w:type="spellEnd"/>
      <w:r>
        <w:t xml:space="preserve"> “</w:t>
      </w:r>
      <w:proofErr w:type="spellStart"/>
      <w:r>
        <w:t>Stranac</w:t>
      </w:r>
      <w:proofErr w:type="spellEnd"/>
      <w:r>
        <w:t>” (</w:t>
      </w:r>
      <w:proofErr w:type="spellStart"/>
      <w:r>
        <w:t>mit</w:t>
      </w:r>
      <w:proofErr w:type="spellEnd"/>
      <w:r>
        <w:t xml:space="preserve"> o </w:t>
      </w:r>
      <w:proofErr w:type="spellStart"/>
      <w:r>
        <w:t>Sizifu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apsurd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S.Beket</w:t>
      </w:r>
      <w:proofErr w:type="spellEnd"/>
      <w:r>
        <w:t xml:space="preserve"> “</w:t>
      </w:r>
      <w:proofErr w:type="spellStart"/>
      <w:r>
        <w:t>Čekajući</w:t>
      </w:r>
      <w:proofErr w:type="spellEnd"/>
      <w:r>
        <w:t xml:space="preserve"> </w:t>
      </w:r>
      <w:proofErr w:type="spellStart"/>
      <w:r>
        <w:t>Godoa</w:t>
      </w:r>
      <w:proofErr w:type="spellEnd"/>
      <w:r>
        <w:t xml:space="preserve">” (drama </w:t>
      </w:r>
      <w:proofErr w:type="spellStart"/>
      <w:r>
        <w:t>apsurda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roman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svesti</w:t>
      </w:r>
      <w:proofErr w:type="spellEnd"/>
    </w:p>
    <w:p w:rsidR="00EE314A" w:rsidRPr="00EE314A" w:rsidRDefault="00EE314A" w:rsidP="00EE314A">
      <w:pPr>
        <w:numPr>
          <w:ilvl w:val="0"/>
          <w:numId w:val="14"/>
        </w:numPr>
        <w:spacing w:after="0" w:line="240" w:lineRule="auto"/>
        <w:rPr>
          <w:lang w:val="de-AT"/>
        </w:rPr>
      </w:pPr>
      <w:r w:rsidRPr="00EE314A">
        <w:rPr>
          <w:lang w:val="de-AT"/>
        </w:rPr>
        <w:t>Versifikacija (stih, stopa, strofa, vrste rime)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jugoslovenske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V.Popa</w:t>
      </w:r>
      <w:proofErr w:type="spellEnd"/>
      <w:r>
        <w:t xml:space="preserve"> “</w:t>
      </w:r>
      <w:proofErr w:type="spellStart"/>
      <w:r>
        <w:t>Očiju</w:t>
      </w:r>
      <w:proofErr w:type="spellEnd"/>
      <w:r>
        <w:t xml:space="preserve"> </w:t>
      </w:r>
      <w:proofErr w:type="spellStart"/>
      <w:r>
        <w:t>tvojih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EE314A" w:rsidRPr="00EE314A" w:rsidRDefault="00EE314A" w:rsidP="00EE314A">
      <w:pPr>
        <w:numPr>
          <w:ilvl w:val="0"/>
          <w:numId w:val="14"/>
        </w:numPr>
        <w:spacing w:after="0" w:line="240" w:lineRule="auto"/>
        <w:rPr>
          <w:lang w:val="de-AT"/>
        </w:rPr>
      </w:pPr>
      <w:r w:rsidRPr="00EE314A">
        <w:rPr>
          <w:lang w:val="de-AT"/>
        </w:rPr>
        <w:t>B. Miljković “Vatra i ništa” (struktura zbirke pesama)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r>
        <w:t xml:space="preserve">I. </w:t>
      </w:r>
      <w:proofErr w:type="spellStart"/>
      <w:r>
        <w:t>Anrić</w:t>
      </w:r>
      <w:proofErr w:type="spellEnd"/>
      <w:r>
        <w:t xml:space="preserve"> “</w:t>
      </w:r>
      <w:proofErr w:type="spellStart"/>
      <w:r>
        <w:t>Prokleta</w:t>
      </w:r>
      <w:proofErr w:type="spellEnd"/>
      <w:r>
        <w:t xml:space="preserve"> </w:t>
      </w:r>
      <w:proofErr w:type="spellStart"/>
      <w:r>
        <w:t>avlija</w:t>
      </w:r>
      <w:proofErr w:type="spellEnd"/>
      <w:r>
        <w:t>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M.Selimović</w:t>
      </w:r>
      <w:proofErr w:type="spellEnd"/>
      <w:r>
        <w:t xml:space="preserve"> “</w:t>
      </w:r>
      <w:proofErr w:type="spellStart"/>
      <w:r>
        <w:t>Derviš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D.Kovačević</w:t>
      </w:r>
      <w:proofErr w:type="spellEnd"/>
      <w:r>
        <w:t xml:space="preserve"> “</w:t>
      </w:r>
      <w:proofErr w:type="spellStart"/>
      <w:r>
        <w:t>Balkanski</w:t>
      </w:r>
      <w:proofErr w:type="spellEnd"/>
      <w:r>
        <w:t xml:space="preserve"> </w:t>
      </w:r>
      <w:proofErr w:type="spellStart"/>
      <w:r>
        <w:t>špijun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Padežni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r>
        <w:t xml:space="preserve"> </w:t>
      </w:r>
      <w:proofErr w:type="spellStart"/>
      <w:r>
        <w:t>Funkcionalni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(</w:t>
      </w:r>
      <w:proofErr w:type="spellStart"/>
      <w:r>
        <w:t>odlike</w:t>
      </w:r>
      <w:proofErr w:type="spellEnd"/>
      <w:r>
        <w:t>)</w:t>
      </w:r>
    </w:p>
    <w:p w:rsidR="00EE314A" w:rsidRDefault="00EE314A" w:rsidP="00EE314A">
      <w:pPr>
        <w:numPr>
          <w:ilvl w:val="0"/>
          <w:numId w:val="14"/>
        </w:numPr>
        <w:spacing w:after="0" w:line="240" w:lineRule="auto"/>
      </w:pPr>
      <w:proofErr w:type="spellStart"/>
      <w:r>
        <w:t>Pravopis</w:t>
      </w:r>
      <w:proofErr w:type="spellEnd"/>
      <w:r>
        <w:t xml:space="preserve"> (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negacije</w:t>
      </w:r>
      <w:proofErr w:type="spellEnd"/>
      <w:r>
        <w:t>)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1F017C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0F99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C20B1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EE314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4D09-69F2-4628-BE57-385B060C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2016-02-08T12:13:00Z</cp:lastPrinted>
  <dcterms:created xsi:type="dcterms:W3CDTF">2016-02-08T12:15:00Z</dcterms:created>
  <dcterms:modified xsi:type="dcterms:W3CDTF">2016-02-08T12:15:00Z</dcterms:modified>
</cp:coreProperties>
</file>