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01A28" w:rsidRPr="00701A28">
                    <w:rPr>
                      <w:b/>
                      <w:bCs/>
                      <w:caps/>
                      <w:sz w:val="72"/>
                      <w:szCs w:val="72"/>
                    </w:rPr>
                    <w:t>zdravstvena nega</w:t>
                  </w:r>
                  <w:r w:rsidR="00701A2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701A2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701A2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01A28" w:rsidRDefault="00701A2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POSMATRANJE BOLESNIKA</w:t>
      </w:r>
    </w:p>
    <w:p w:rsidR="00701A28" w:rsidRPr="00701A28" w:rsidRDefault="00701A28" w:rsidP="00701A28">
      <w:pPr>
        <w:numPr>
          <w:ilvl w:val="0"/>
          <w:numId w:val="2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OBJEKTIVNI I SUBJEKTIVNI ZNACI I SIMPTOMI  BOLESTI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VEZBE</w:t>
      </w:r>
    </w:p>
    <w:p w:rsidR="00701A28" w:rsidRPr="00701A28" w:rsidRDefault="00701A28" w:rsidP="00701A28">
      <w:pPr>
        <w:numPr>
          <w:ilvl w:val="0"/>
          <w:numId w:val="29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TEHNIKA MERENJA TELESNE TEMPERATURE I EVIDENCIJA</w:t>
      </w:r>
    </w:p>
    <w:p w:rsidR="00701A28" w:rsidRPr="00701A28" w:rsidRDefault="00701A28" w:rsidP="00701A28">
      <w:pPr>
        <w:numPr>
          <w:ilvl w:val="0"/>
          <w:numId w:val="29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PALPACIJA  I  BROJANJE PULSA</w:t>
      </w:r>
    </w:p>
    <w:p w:rsidR="00701A28" w:rsidRPr="00701A28" w:rsidRDefault="00701A28" w:rsidP="00701A28">
      <w:pPr>
        <w:numPr>
          <w:ilvl w:val="0"/>
          <w:numId w:val="29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BROJANJE I REGISTROVANJE DISANJA</w:t>
      </w:r>
    </w:p>
    <w:p w:rsidR="00701A28" w:rsidRPr="00701A28" w:rsidRDefault="00701A28" w:rsidP="00701A28">
      <w:pPr>
        <w:numPr>
          <w:ilvl w:val="0"/>
          <w:numId w:val="29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TEHNIKA MERENJA I EVIDENCIJA ARTERIJSKOG KRVNOG PRITISKA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POSMATRANJE IZLUČEVINA  BOLESNIKA</w:t>
      </w:r>
    </w:p>
    <w:p w:rsidR="00701A28" w:rsidRPr="00701A28" w:rsidRDefault="00701A28" w:rsidP="00701A28">
      <w:pPr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KAŠALJ, VRSTE KAŠLJA I SPUTUM</w:t>
      </w:r>
    </w:p>
    <w:p w:rsidR="00701A28" w:rsidRPr="00701A28" w:rsidRDefault="00701A28" w:rsidP="00701A28">
      <w:pPr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MOKRENJE</w:t>
      </w:r>
    </w:p>
    <w:p w:rsidR="00701A28" w:rsidRPr="00701A28" w:rsidRDefault="00701A28" w:rsidP="00701A28">
      <w:pPr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DEFEKACIJA I FEKALNE MASE</w:t>
      </w:r>
    </w:p>
    <w:p w:rsidR="00701A28" w:rsidRPr="00701A28" w:rsidRDefault="00701A28" w:rsidP="00701A28">
      <w:pPr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POVRAĆANJE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VEZBE</w:t>
      </w:r>
    </w:p>
    <w:p w:rsidR="00701A28" w:rsidRPr="00701A28" w:rsidRDefault="00701A28" w:rsidP="00701A28">
      <w:pPr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POSTUPAK SA PLJUVAONOCAMA I SPUTUMOM</w:t>
      </w:r>
    </w:p>
    <w:p w:rsidR="00701A28" w:rsidRPr="00701A28" w:rsidRDefault="00701A28" w:rsidP="00701A28">
      <w:pPr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KATETERIZACIJA MOKRAĆNE BEŠIKE</w:t>
      </w:r>
    </w:p>
    <w:p w:rsidR="00701A28" w:rsidRPr="00701A28" w:rsidRDefault="00701A28" w:rsidP="00701A28">
      <w:pPr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TAHNIKA IZVOĐENJA EVAKUACIONE KLIZME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MEDICINSKO-TERAPIJSKE RADNJE</w:t>
      </w:r>
    </w:p>
    <w:p w:rsidR="00701A28" w:rsidRPr="00701A28" w:rsidRDefault="00701A28" w:rsidP="00701A28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VRSTE, TREBOVANJE,ČUVANJE I DAVANJE LEKOVA</w:t>
      </w:r>
    </w:p>
    <w:p w:rsidR="00701A28" w:rsidRPr="00701A28" w:rsidRDefault="00701A28" w:rsidP="00701A28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NAČINI UNOŠENJA LEKA U ORGANOZAM</w:t>
      </w:r>
    </w:p>
    <w:p w:rsidR="00701A28" w:rsidRPr="00701A28" w:rsidRDefault="00701A28" w:rsidP="00701A28">
      <w:pPr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ANAFILAKTIČKI ŠOK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VEZBE</w:t>
      </w:r>
    </w:p>
    <w:p w:rsidR="00701A28" w:rsidRPr="00701A28" w:rsidRDefault="00701A28" w:rsidP="00701A28">
      <w:pPr>
        <w:numPr>
          <w:ilvl w:val="0"/>
          <w:numId w:val="33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PARENTERALNA APLIKACIJA LEKA</w:t>
      </w:r>
    </w:p>
    <w:p w:rsidR="00701A28" w:rsidRPr="00701A28" w:rsidRDefault="00701A28" w:rsidP="00701A28">
      <w:pPr>
        <w:numPr>
          <w:ilvl w:val="0"/>
          <w:numId w:val="33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INTRAVENSKA PRIMENA LEKA</w:t>
      </w:r>
    </w:p>
    <w:p w:rsidR="00701A28" w:rsidRPr="00701A28" w:rsidRDefault="00701A28" w:rsidP="00701A28">
      <w:pPr>
        <w:numPr>
          <w:ilvl w:val="0"/>
          <w:numId w:val="33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lastRenderedPageBreak/>
        <w:t>APLIKACIJA KISEONIKA</w:t>
      </w:r>
    </w:p>
    <w:p w:rsidR="00701A28" w:rsidRPr="00701A28" w:rsidRDefault="00701A28" w:rsidP="00701A28">
      <w:pPr>
        <w:numPr>
          <w:ilvl w:val="0"/>
          <w:numId w:val="33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APLIKACIJA LEKA PREKO ORGANA ZA DISANJE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KARDIORESPIRATORNA REANIMACIJA</w:t>
      </w:r>
    </w:p>
    <w:p w:rsidR="00701A28" w:rsidRPr="00701A28" w:rsidRDefault="00701A28" w:rsidP="00701A28">
      <w:pPr>
        <w:numPr>
          <w:ilvl w:val="0"/>
          <w:numId w:val="34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ASFIKSIJA (AKUTNA I HRONIČNA)</w:t>
      </w:r>
    </w:p>
    <w:p w:rsidR="00701A28" w:rsidRPr="00701A28" w:rsidRDefault="00701A28" w:rsidP="00701A28">
      <w:pPr>
        <w:numPr>
          <w:ilvl w:val="0"/>
          <w:numId w:val="34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VEŠTAČKO DISANJE</w:t>
      </w:r>
    </w:p>
    <w:p w:rsidR="00701A28" w:rsidRPr="00701A28" w:rsidRDefault="00701A28" w:rsidP="00701A28">
      <w:pPr>
        <w:numPr>
          <w:ilvl w:val="0"/>
          <w:numId w:val="34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KARDIJALNA REANIMACIJA</w:t>
      </w:r>
    </w:p>
    <w:p w:rsidR="00701A28" w:rsidRPr="00701A28" w:rsidRDefault="00701A28" w:rsidP="00701A28">
      <w:pPr>
        <w:numPr>
          <w:ilvl w:val="0"/>
          <w:numId w:val="34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VEŠTAKČA STIMULACIJA SRCA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VEZBE</w:t>
      </w:r>
    </w:p>
    <w:p w:rsidR="00701A28" w:rsidRPr="00701A28" w:rsidRDefault="00701A28" w:rsidP="00701A28">
      <w:pPr>
        <w:numPr>
          <w:ilvl w:val="0"/>
          <w:numId w:val="35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VEŠTAČKO DISANJE I SPOLJAŠNJA MASAŽA SRCA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LABORATORIJSKA DIJAGNOSTIKA</w:t>
      </w:r>
    </w:p>
    <w:p w:rsidR="00701A28" w:rsidRPr="00701A28" w:rsidRDefault="00701A28" w:rsidP="00701A28">
      <w:pPr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KRVI ZA LAB.  ANALIZE</w:t>
      </w:r>
    </w:p>
    <w:p w:rsidR="00701A28" w:rsidRPr="00701A28" w:rsidRDefault="00701A28" w:rsidP="00701A28">
      <w:pPr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MOKRAĆE ZA LAB.  ANALIZE</w:t>
      </w:r>
    </w:p>
    <w:p w:rsidR="00701A28" w:rsidRPr="00701A28" w:rsidRDefault="00701A28" w:rsidP="00701A28">
      <w:pPr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SPUTUMA ZA PREGLED</w:t>
      </w:r>
    </w:p>
    <w:p w:rsidR="00701A28" w:rsidRPr="00701A28" w:rsidRDefault="00701A28" w:rsidP="00701A28">
      <w:pPr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BRISA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VEZBE</w:t>
      </w:r>
    </w:p>
    <w:p w:rsidR="00701A28" w:rsidRPr="00701A28" w:rsidRDefault="00701A28" w:rsidP="00701A28">
      <w:pPr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KRVI ZA ODREĐIVANJE SEDIMENTACIJE ERITROCITA</w:t>
      </w:r>
    </w:p>
    <w:p w:rsidR="00701A28" w:rsidRPr="00701A28" w:rsidRDefault="00701A28" w:rsidP="00701A28">
      <w:pPr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I SLANJE MOKRAĆE NA PREGLED</w:t>
      </w:r>
    </w:p>
    <w:p w:rsidR="00701A28" w:rsidRPr="00701A28" w:rsidRDefault="00701A28" w:rsidP="00701A28">
      <w:pPr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SPUTUMA</w:t>
      </w:r>
    </w:p>
    <w:p w:rsidR="00701A28" w:rsidRPr="00701A28" w:rsidRDefault="00701A28" w:rsidP="00701A28">
      <w:pPr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BRISA IZ GRLA I RANE</w:t>
      </w:r>
    </w:p>
    <w:p w:rsidR="00701A28" w:rsidRPr="00701A28" w:rsidRDefault="00701A28" w:rsidP="00701A28">
      <w:pPr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UZIMANJE STOLICE ZA PREGLED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RENTGENSKA DIJAGNOSTIKA</w:t>
      </w:r>
    </w:p>
    <w:p w:rsidR="00701A28" w:rsidRPr="00701A28" w:rsidRDefault="00701A28" w:rsidP="00701A28">
      <w:pPr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OSNOVNI PRINCIPI DIJAGNOSTIKE</w:t>
      </w:r>
    </w:p>
    <w:p w:rsidR="00701A28" w:rsidRPr="00701A28" w:rsidRDefault="00701A28" w:rsidP="00701A28">
      <w:pPr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SAVREMENE DIJAGNOSTIČKE METODE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ENDOSKOPSKI PREGLEDI</w:t>
      </w:r>
    </w:p>
    <w:p w:rsidR="00701A28" w:rsidRPr="00701A28" w:rsidRDefault="00701A28" w:rsidP="00701A28">
      <w:pPr>
        <w:numPr>
          <w:ilvl w:val="0"/>
          <w:numId w:val="39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DEFINICIJA, CILJEVI I VRSTE ENDOSKOPSKIH PREGLEDA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ISHRANA BOLESNIKA</w:t>
      </w:r>
    </w:p>
    <w:p w:rsidR="00701A28" w:rsidRPr="00701A28" w:rsidRDefault="00701A28" w:rsidP="00701A28">
      <w:pPr>
        <w:numPr>
          <w:ilvl w:val="0"/>
          <w:numId w:val="40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NORMALNA I DIJETALNA ISHRANA</w:t>
      </w:r>
    </w:p>
    <w:p w:rsidR="00701A28" w:rsidRPr="00701A28" w:rsidRDefault="00701A28" w:rsidP="00701A28">
      <w:pPr>
        <w:numPr>
          <w:ilvl w:val="0"/>
          <w:numId w:val="40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VEŠTAČKO HRANJENJE BOLESNIKA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VEZBE</w:t>
      </w:r>
    </w:p>
    <w:p w:rsidR="00701A28" w:rsidRPr="00701A28" w:rsidRDefault="00701A28" w:rsidP="00701A28">
      <w:pPr>
        <w:numPr>
          <w:ilvl w:val="0"/>
          <w:numId w:val="41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HRANJENJE NEPOKRETNOG BOLESNIKA</w:t>
      </w:r>
    </w:p>
    <w:p w:rsidR="00701A28" w:rsidRPr="00701A28" w:rsidRDefault="00701A28" w:rsidP="00701A28">
      <w:pPr>
        <w:numPr>
          <w:ilvl w:val="0"/>
          <w:numId w:val="41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HRANJENJE BOLESNIKA PREKO NAZOGASTRIČNE SONDE I GASTROSTOME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NEGA UMIRUĆEG BOLESNIKA – TERMINALNA NEGA</w:t>
      </w:r>
    </w:p>
    <w:p w:rsidR="00701A28" w:rsidRPr="00701A28" w:rsidRDefault="00701A28" w:rsidP="00701A28">
      <w:pPr>
        <w:numPr>
          <w:ilvl w:val="0"/>
          <w:numId w:val="42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AGONALNO STANJE BOLESNIKA</w:t>
      </w:r>
    </w:p>
    <w:p w:rsidR="00701A28" w:rsidRPr="00701A28" w:rsidRDefault="00701A28" w:rsidP="00701A28">
      <w:pPr>
        <w:numPr>
          <w:ilvl w:val="0"/>
          <w:numId w:val="42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ZNACI SMRTI</w:t>
      </w:r>
    </w:p>
    <w:p w:rsidR="00701A28" w:rsidRPr="00701A28" w:rsidRDefault="00701A28" w:rsidP="00701A28">
      <w:pPr>
        <w:numPr>
          <w:ilvl w:val="0"/>
          <w:numId w:val="42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ZBRINJAVANJE UMRLOG I POSTUPAK SDA LESOM</w:t>
      </w:r>
    </w:p>
    <w:p w:rsidR="00701A28" w:rsidRPr="00701A28" w:rsidRDefault="00701A28" w:rsidP="00701A28">
      <w:pPr>
        <w:spacing w:after="0" w:line="240" w:lineRule="auto"/>
        <w:rPr>
          <w:rFonts w:asciiTheme="minorHAnsi" w:hAnsiTheme="minorHAnsi"/>
          <w:b/>
          <w:sz w:val="24"/>
          <w:szCs w:val="24"/>
          <w:lang w:val="sr-Latn-CS"/>
        </w:rPr>
      </w:pPr>
      <w:r w:rsidRPr="00701A28">
        <w:rPr>
          <w:rFonts w:asciiTheme="minorHAnsi" w:hAnsiTheme="minorHAnsi"/>
          <w:b/>
          <w:sz w:val="24"/>
          <w:szCs w:val="24"/>
          <w:lang w:val="sr-Latn-CS"/>
        </w:rPr>
        <w:t>SPROVOĐENJE PROCESA ZDRAVSTVENE NEGE</w:t>
      </w:r>
    </w:p>
    <w:p w:rsidR="00701A28" w:rsidRPr="00701A28" w:rsidRDefault="00701A28" w:rsidP="00701A28">
      <w:pPr>
        <w:numPr>
          <w:ilvl w:val="0"/>
          <w:numId w:val="43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KARAKTERISTIKE PROCESA ZDR.  NEGE</w:t>
      </w:r>
    </w:p>
    <w:p w:rsidR="00701A28" w:rsidRPr="00701A28" w:rsidRDefault="00701A28" w:rsidP="00701A28">
      <w:pPr>
        <w:numPr>
          <w:ilvl w:val="0"/>
          <w:numId w:val="43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UTVRĐIVANJE POTREBA ZA ZDR.  NEGU</w:t>
      </w:r>
    </w:p>
    <w:p w:rsidR="00701A28" w:rsidRPr="00701A28" w:rsidRDefault="00701A28" w:rsidP="00701A28">
      <w:pPr>
        <w:numPr>
          <w:ilvl w:val="0"/>
          <w:numId w:val="43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SESTRINSKA DIJAGNOZA</w:t>
      </w:r>
    </w:p>
    <w:p w:rsidR="00701A28" w:rsidRPr="00701A28" w:rsidRDefault="00701A28" w:rsidP="00701A28">
      <w:pPr>
        <w:numPr>
          <w:ilvl w:val="0"/>
          <w:numId w:val="43"/>
        </w:numPr>
        <w:spacing w:after="0" w:line="240" w:lineRule="auto"/>
        <w:rPr>
          <w:rFonts w:asciiTheme="minorHAnsi" w:hAnsiTheme="minorHAnsi"/>
          <w:sz w:val="24"/>
          <w:szCs w:val="24"/>
          <w:lang w:val="sr-Latn-CS"/>
        </w:rPr>
      </w:pPr>
      <w:r w:rsidRPr="00701A28">
        <w:rPr>
          <w:rFonts w:asciiTheme="minorHAnsi" w:hAnsiTheme="minorHAnsi"/>
          <w:sz w:val="24"/>
          <w:szCs w:val="24"/>
          <w:lang w:val="sr-Latn-CS"/>
        </w:rPr>
        <w:t>PLANIRANJE I SPROVOĐENJE ZDR. NEGE</w:t>
      </w:r>
    </w:p>
    <w:p w:rsidR="00701A28" w:rsidRDefault="00701A2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01A28" w:rsidRDefault="00701A2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37"/>
  </w:num>
  <w:num w:numId="7">
    <w:abstractNumId w:val="10"/>
  </w:num>
  <w:num w:numId="8">
    <w:abstractNumId w:val="24"/>
  </w:num>
  <w:num w:numId="9">
    <w:abstractNumId w:val="7"/>
  </w:num>
  <w:num w:numId="10">
    <w:abstractNumId w:val="22"/>
  </w:num>
  <w:num w:numId="11">
    <w:abstractNumId w:val="25"/>
  </w:num>
  <w:num w:numId="12">
    <w:abstractNumId w:val="28"/>
  </w:num>
  <w:num w:numId="13">
    <w:abstractNumId w:val="40"/>
  </w:num>
  <w:num w:numId="14">
    <w:abstractNumId w:val="17"/>
  </w:num>
  <w:num w:numId="15">
    <w:abstractNumId w:val="39"/>
  </w:num>
  <w:num w:numId="16">
    <w:abstractNumId w:val="12"/>
  </w:num>
  <w:num w:numId="17">
    <w:abstractNumId w:val="1"/>
  </w:num>
  <w:num w:numId="18">
    <w:abstractNumId w:val="31"/>
  </w:num>
  <w:num w:numId="19">
    <w:abstractNumId w:val="32"/>
  </w:num>
  <w:num w:numId="20">
    <w:abstractNumId w:val="36"/>
  </w:num>
  <w:num w:numId="21">
    <w:abstractNumId w:val="16"/>
  </w:num>
  <w:num w:numId="22">
    <w:abstractNumId w:val="0"/>
  </w:num>
  <w:num w:numId="23">
    <w:abstractNumId w:val="3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4"/>
  </w:num>
  <w:num w:numId="27">
    <w:abstractNumId w:val="2"/>
  </w:num>
  <w:num w:numId="28">
    <w:abstractNumId w:val="8"/>
  </w:num>
  <w:num w:numId="29">
    <w:abstractNumId w:val="29"/>
  </w:num>
  <w:num w:numId="30">
    <w:abstractNumId w:val="34"/>
  </w:num>
  <w:num w:numId="31">
    <w:abstractNumId w:val="9"/>
  </w:num>
  <w:num w:numId="32">
    <w:abstractNumId w:val="11"/>
  </w:num>
  <w:num w:numId="33">
    <w:abstractNumId w:val="6"/>
  </w:num>
  <w:num w:numId="34">
    <w:abstractNumId w:val="14"/>
  </w:num>
  <w:num w:numId="35">
    <w:abstractNumId w:val="26"/>
  </w:num>
  <w:num w:numId="36">
    <w:abstractNumId w:val="3"/>
  </w:num>
  <w:num w:numId="37">
    <w:abstractNumId w:val="21"/>
  </w:num>
  <w:num w:numId="38">
    <w:abstractNumId w:val="33"/>
  </w:num>
  <w:num w:numId="39">
    <w:abstractNumId w:val="19"/>
  </w:num>
  <w:num w:numId="40">
    <w:abstractNumId w:val="18"/>
  </w:num>
  <w:num w:numId="41">
    <w:abstractNumId w:val="15"/>
  </w:num>
  <w:num w:numId="42">
    <w:abstractNumId w:val="2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01A28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76AF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CBB8-03E7-47C6-A0F2-712EA62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2016-02-17T14:46:00Z</dcterms:created>
  <dcterms:modified xsi:type="dcterms:W3CDTF">2016-02-17T14:46:00Z</dcterms:modified>
</cp:coreProperties>
</file>