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DA1295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DA1295">
                    <w:rPr>
                      <w:b/>
                      <w:bCs/>
                      <w:caps/>
                      <w:sz w:val="72"/>
                      <w:szCs w:val="72"/>
                    </w:rPr>
                    <w:t>filozofija</w:t>
                  </w:r>
                  <w:r w:rsidR="00FD4C3C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7A2CC4">
        <w:rPr>
          <w:b/>
          <w:sz w:val="32"/>
          <w:szCs w:val="32"/>
        </w:rPr>
        <w:t>Kozmetički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7A2CC4" w:rsidRPr="00631925" w:rsidRDefault="009B5E88" w:rsidP="00DA1295">
      <w:pPr>
        <w:spacing w:after="0"/>
        <w:ind w:firstLine="706"/>
        <w:rPr>
          <w:sz w:val="28"/>
          <w:szCs w:val="28"/>
          <w:lang w:val="sr-Latn-CS"/>
        </w:rPr>
      </w:pPr>
      <w:r>
        <w:rPr>
          <w:b/>
          <w:sz w:val="32"/>
          <w:szCs w:val="32"/>
        </w:rPr>
        <w:t xml:space="preserve">   I</w:t>
      </w:r>
      <w:r w:rsidR="00925E90" w:rsidRPr="00925E90">
        <w:rPr>
          <w:b/>
          <w:sz w:val="32"/>
          <w:szCs w:val="32"/>
        </w:rPr>
        <w:t xml:space="preserve"> </w:t>
      </w:r>
      <w:proofErr w:type="spellStart"/>
      <w:r w:rsidR="00925E90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C66343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="008A5FF9">
        <w:rPr>
          <w:b/>
          <w:sz w:val="32"/>
          <w:szCs w:val="32"/>
        </w:rPr>
        <w:t>I</w:t>
      </w:r>
      <w:proofErr w:type="spellEnd"/>
      <w:r w:rsidR="008A5FF9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C66343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Pr="00842F47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631925" w:rsidRPr="00EE7F05" w:rsidRDefault="00631925" w:rsidP="00631925">
      <w:pPr>
        <w:jc w:val="center"/>
        <w:rPr>
          <w:lang w:val="sr-Latn-CS"/>
        </w:rPr>
      </w:pPr>
    </w:p>
    <w:p w:rsidR="00DA1295" w:rsidRDefault="00DA1295" w:rsidP="00DA1295">
      <w:pPr>
        <w:spacing w:after="0"/>
        <w:rPr>
          <w:lang w:val="sr-Latn-CS"/>
        </w:rPr>
      </w:pPr>
      <w:r>
        <w:rPr>
          <w:lang w:val="sr-Latn-CS"/>
        </w:rPr>
        <w:t>1. Periodizacija istorije filozofije</w:t>
      </w:r>
    </w:p>
    <w:p w:rsidR="00DA1295" w:rsidRDefault="00DA1295" w:rsidP="00DA1295">
      <w:pPr>
        <w:spacing w:after="0"/>
        <w:rPr>
          <w:lang w:val="sr-Latn-CS"/>
        </w:rPr>
      </w:pPr>
      <w:r>
        <w:rPr>
          <w:lang w:val="sr-Latn-CS"/>
        </w:rPr>
        <w:t>2. Ime, pojam i poreklo filozofije</w:t>
      </w:r>
    </w:p>
    <w:p w:rsidR="00DA1295" w:rsidRDefault="00DA1295" w:rsidP="00DA1295">
      <w:pPr>
        <w:spacing w:after="0"/>
        <w:rPr>
          <w:lang w:val="sr-Latn-CS"/>
        </w:rPr>
      </w:pPr>
      <w:r>
        <w:rPr>
          <w:lang w:val="sr-Latn-CS"/>
        </w:rPr>
        <w:t>3</w:t>
      </w:r>
      <w:r w:rsidRPr="003847F3">
        <w:rPr>
          <w:b/>
          <w:lang w:val="sr-Latn-CS"/>
        </w:rPr>
        <w:t>. Aristotelova</w:t>
      </w:r>
      <w:r>
        <w:rPr>
          <w:lang w:val="sr-Latn-CS"/>
        </w:rPr>
        <w:t xml:space="preserve"> podela znanja</w:t>
      </w:r>
    </w:p>
    <w:p w:rsidR="00DA1295" w:rsidRDefault="00DA1295" w:rsidP="00DA1295">
      <w:pPr>
        <w:spacing w:after="0"/>
        <w:rPr>
          <w:lang w:val="sr-Latn-CS"/>
        </w:rPr>
      </w:pPr>
      <w:r>
        <w:rPr>
          <w:lang w:val="sr-Latn-CS"/>
        </w:rPr>
        <w:t>4. Gilozofske discipline ( metafizika, ontologija, gnoseologija, ezika, estetika, logika)</w:t>
      </w:r>
    </w:p>
    <w:p w:rsidR="00DA1295" w:rsidRDefault="00DA1295" w:rsidP="00DA1295">
      <w:pPr>
        <w:spacing w:after="0"/>
        <w:rPr>
          <w:lang w:val="sr-Latn-CS"/>
        </w:rPr>
      </w:pPr>
      <w:r>
        <w:rPr>
          <w:lang w:val="sr-Latn-CS"/>
        </w:rPr>
        <w:t>5.Miletska škola ( Tales, Anaksimandar, Anaksimen )</w:t>
      </w:r>
    </w:p>
    <w:p w:rsidR="00DA1295" w:rsidRDefault="00DA1295" w:rsidP="00DA1295">
      <w:pPr>
        <w:spacing w:after="0"/>
        <w:rPr>
          <w:lang w:val="sr-Latn-CS"/>
        </w:rPr>
      </w:pPr>
      <w:r>
        <w:rPr>
          <w:lang w:val="sr-Latn-CS"/>
        </w:rPr>
        <w:t>6</w:t>
      </w:r>
      <w:r w:rsidRPr="003847F3">
        <w:rPr>
          <w:b/>
          <w:lang w:val="sr-Latn-CS"/>
        </w:rPr>
        <w:t>. Heraklit</w:t>
      </w:r>
      <w:r>
        <w:rPr>
          <w:lang w:val="sr-Latn-CS"/>
        </w:rPr>
        <w:t xml:space="preserve"> iz Efesa</w:t>
      </w:r>
    </w:p>
    <w:p w:rsidR="00DA1295" w:rsidRDefault="00DA1295" w:rsidP="00DA1295">
      <w:pPr>
        <w:spacing w:after="0"/>
        <w:rPr>
          <w:lang w:val="sr-Latn-CS"/>
        </w:rPr>
      </w:pPr>
      <w:r>
        <w:rPr>
          <w:lang w:val="sr-Latn-CS"/>
        </w:rPr>
        <w:t>7</w:t>
      </w:r>
      <w:r w:rsidRPr="003847F3">
        <w:rPr>
          <w:b/>
          <w:lang w:val="sr-Latn-CS"/>
        </w:rPr>
        <w:t>. Pitagora</w:t>
      </w:r>
      <w:r>
        <w:rPr>
          <w:lang w:val="sr-Latn-CS"/>
        </w:rPr>
        <w:t xml:space="preserve"> i pitagorejci</w:t>
      </w:r>
    </w:p>
    <w:p w:rsidR="00DA1295" w:rsidRDefault="00DA1295" w:rsidP="00DA1295">
      <w:pPr>
        <w:spacing w:after="0"/>
        <w:rPr>
          <w:lang w:val="sr-Latn-CS"/>
        </w:rPr>
      </w:pPr>
      <w:r>
        <w:rPr>
          <w:lang w:val="sr-Latn-CS"/>
        </w:rPr>
        <w:t>8.Pluralističke koncepcije: Empedoklo, Anaksagora, atomisti</w:t>
      </w:r>
    </w:p>
    <w:p w:rsidR="00DA1295" w:rsidRDefault="00DA1295" w:rsidP="00DA1295">
      <w:pPr>
        <w:spacing w:after="0"/>
        <w:rPr>
          <w:lang w:val="sr-Latn-CS"/>
        </w:rPr>
      </w:pPr>
      <w:r>
        <w:rPr>
          <w:lang w:val="sr-Latn-CS"/>
        </w:rPr>
        <w:t>9. Sofisti</w:t>
      </w:r>
    </w:p>
    <w:p w:rsidR="00DA1295" w:rsidRDefault="00DA1295" w:rsidP="00DA1295">
      <w:pPr>
        <w:spacing w:after="0"/>
        <w:rPr>
          <w:lang w:val="sr-Latn-CS"/>
        </w:rPr>
      </w:pPr>
      <w:r>
        <w:rPr>
          <w:lang w:val="sr-Latn-CS"/>
        </w:rPr>
        <w:t>10</w:t>
      </w:r>
      <w:r w:rsidRPr="003847F3">
        <w:rPr>
          <w:b/>
          <w:lang w:val="sr-Latn-CS"/>
        </w:rPr>
        <w:t>. Sokrat</w:t>
      </w:r>
    </w:p>
    <w:p w:rsidR="00DA1295" w:rsidRDefault="00DA1295" w:rsidP="00DA1295">
      <w:pPr>
        <w:spacing w:after="0"/>
        <w:rPr>
          <w:lang w:val="sr-Latn-CS"/>
        </w:rPr>
      </w:pPr>
      <w:r>
        <w:rPr>
          <w:lang w:val="sr-Latn-CS"/>
        </w:rPr>
        <w:t>11</w:t>
      </w:r>
      <w:r w:rsidRPr="003847F3">
        <w:rPr>
          <w:b/>
          <w:lang w:val="sr-Latn-CS"/>
        </w:rPr>
        <w:t>. Platon</w:t>
      </w:r>
      <w:r>
        <w:rPr>
          <w:lang w:val="sr-Latn-CS"/>
        </w:rPr>
        <w:t xml:space="preserve"> – škola</w:t>
      </w:r>
    </w:p>
    <w:p w:rsidR="00DA1295" w:rsidRDefault="00DA1295" w:rsidP="00DA1295">
      <w:pPr>
        <w:spacing w:after="0"/>
        <w:rPr>
          <w:lang w:val="sr-Latn-CS"/>
        </w:rPr>
      </w:pPr>
      <w:r>
        <w:rPr>
          <w:lang w:val="sr-Latn-CS"/>
        </w:rPr>
        <w:t>12. Platon – učenje o idejama</w:t>
      </w:r>
    </w:p>
    <w:p w:rsidR="00DA1295" w:rsidRDefault="00DA1295" w:rsidP="00DA1295">
      <w:pPr>
        <w:spacing w:after="0"/>
        <w:rPr>
          <w:lang w:val="sr-Latn-CS"/>
        </w:rPr>
      </w:pPr>
      <w:r>
        <w:rPr>
          <w:lang w:val="sr-Latn-CS"/>
        </w:rPr>
        <w:t>13. Platon – teorija države</w:t>
      </w:r>
    </w:p>
    <w:p w:rsidR="00DA1295" w:rsidRDefault="00DA1295" w:rsidP="00DA1295">
      <w:pPr>
        <w:spacing w:after="0"/>
        <w:rPr>
          <w:lang w:val="sr-Latn-CS"/>
        </w:rPr>
      </w:pPr>
      <w:r>
        <w:rPr>
          <w:lang w:val="sr-Latn-CS"/>
        </w:rPr>
        <w:t>14. Platon – učenje o saznanju</w:t>
      </w:r>
    </w:p>
    <w:p w:rsidR="00DA1295" w:rsidRPr="003847F3" w:rsidRDefault="00DA1295" w:rsidP="00DA1295">
      <w:pPr>
        <w:spacing w:after="0"/>
        <w:rPr>
          <w:b/>
          <w:lang w:val="sr-Latn-CS"/>
        </w:rPr>
      </w:pPr>
      <w:r>
        <w:rPr>
          <w:lang w:val="sr-Latn-CS"/>
        </w:rPr>
        <w:t>15</w:t>
      </w:r>
      <w:r w:rsidRPr="00BA7CD2">
        <w:rPr>
          <w:lang w:val="sr-Latn-CS"/>
        </w:rPr>
        <w:t>. Platon – etičko učenje</w:t>
      </w:r>
    </w:p>
    <w:p w:rsidR="00DA1295" w:rsidRDefault="00DA1295" w:rsidP="00DA1295">
      <w:pPr>
        <w:spacing w:after="0"/>
        <w:rPr>
          <w:lang w:val="sr-Latn-CS"/>
        </w:rPr>
      </w:pPr>
      <w:r w:rsidRPr="003847F3">
        <w:rPr>
          <w:b/>
          <w:lang w:val="sr-Latn-CS"/>
        </w:rPr>
        <w:t>16</w:t>
      </w:r>
      <w:r w:rsidRPr="00BA7CD2">
        <w:rPr>
          <w:lang w:val="sr-Latn-CS"/>
        </w:rPr>
        <w:t>. Aristotel</w:t>
      </w:r>
      <w:r>
        <w:rPr>
          <w:lang w:val="sr-Latn-CS"/>
        </w:rPr>
        <w:t xml:space="preserve"> – škola</w:t>
      </w:r>
    </w:p>
    <w:p w:rsidR="00DA1295" w:rsidRDefault="00DA1295" w:rsidP="00DA1295">
      <w:pPr>
        <w:spacing w:after="0"/>
        <w:rPr>
          <w:lang w:val="sr-Latn-CS"/>
        </w:rPr>
      </w:pPr>
      <w:r>
        <w:rPr>
          <w:lang w:val="sr-Latn-CS"/>
        </w:rPr>
        <w:t>17. Aristotel – metafizičko učrnje</w:t>
      </w:r>
    </w:p>
    <w:p w:rsidR="00DA1295" w:rsidRDefault="00DA1295" w:rsidP="00DA1295">
      <w:pPr>
        <w:spacing w:after="0"/>
        <w:rPr>
          <w:lang w:val="sr-Latn-CS"/>
        </w:rPr>
      </w:pPr>
      <w:r>
        <w:rPr>
          <w:lang w:val="sr-Latn-CS"/>
        </w:rPr>
        <w:t>18. Aristotel – etičko učenje</w:t>
      </w:r>
    </w:p>
    <w:p w:rsidR="00DA1295" w:rsidRDefault="00DA1295" w:rsidP="00DA1295">
      <w:pPr>
        <w:spacing w:after="0"/>
        <w:rPr>
          <w:lang w:val="sr-Latn-CS"/>
        </w:rPr>
      </w:pPr>
      <w:r>
        <w:rPr>
          <w:lang w:val="sr-Latn-CS"/>
        </w:rPr>
        <w:t>19. Aristotel- učenje o školi</w:t>
      </w:r>
    </w:p>
    <w:p w:rsidR="00DA1295" w:rsidRDefault="00DA1295" w:rsidP="00DA1295">
      <w:pPr>
        <w:spacing w:after="0"/>
        <w:rPr>
          <w:lang w:val="sr-Latn-CS"/>
        </w:rPr>
      </w:pPr>
      <w:r>
        <w:rPr>
          <w:lang w:val="sr-Latn-CS"/>
        </w:rPr>
        <w:t>20. Epikurejci</w:t>
      </w:r>
    </w:p>
    <w:p w:rsidR="00DA1295" w:rsidRDefault="00DA1295" w:rsidP="00DA1295">
      <w:pPr>
        <w:spacing w:after="0"/>
        <w:rPr>
          <w:lang w:val="sr-Latn-CS"/>
        </w:rPr>
      </w:pPr>
      <w:r>
        <w:rPr>
          <w:lang w:val="sr-Latn-CS"/>
        </w:rPr>
        <w:t>21. Stoici</w:t>
      </w:r>
    </w:p>
    <w:p w:rsidR="00DA1295" w:rsidRDefault="00DA1295" w:rsidP="00DA1295">
      <w:pPr>
        <w:spacing w:after="0"/>
        <w:rPr>
          <w:lang w:val="sr-Latn-CS"/>
        </w:rPr>
      </w:pPr>
      <w:r>
        <w:rPr>
          <w:lang w:val="sr-Latn-CS"/>
        </w:rPr>
        <w:t>22. Skeptici</w:t>
      </w:r>
    </w:p>
    <w:p w:rsidR="00DA1295" w:rsidRDefault="00DA1295" w:rsidP="00DA1295">
      <w:pPr>
        <w:spacing w:after="0"/>
        <w:rPr>
          <w:lang w:val="sr-Latn-CS"/>
        </w:rPr>
      </w:pPr>
      <w:r>
        <w:rPr>
          <w:lang w:val="sr-Latn-CS"/>
        </w:rPr>
        <w:t>23. Novoplatonizam</w:t>
      </w:r>
    </w:p>
    <w:p w:rsidR="00DA1295" w:rsidRPr="00BA7CD2" w:rsidRDefault="00DA1295" w:rsidP="00DA1295">
      <w:pPr>
        <w:spacing w:after="0"/>
        <w:rPr>
          <w:b/>
          <w:lang w:val="sr-Latn-CS"/>
        </w:rPr>
      </w:pPr>
      <w:r>
        <w:rPr>
          <w:lang w:val="sr-Latn-CS"/>
        </w:rPr>
        <w:lastRenderedPageBreak/>
        <w:t xml:space="preserve">24. </w:t>
      </w:r>
      <w:r w:rsidRPr="00BA7CD2">
        <w:rPr>
          <w:b/>
          <w:lang w:val="sr-Latn-CS"/>
        </w:rPr>
        <w:t>Aurelije Augustin</w:t>
      </w:r>
    </w:p>
    <w:p w:rsidR="00DA1295" w:rsidRDefault="00DA1295" w:rsidP="00DA1295">
      <w:pPr>
        <w:spacing w:after="0"/>
        <w:rPr>
          <w:lang w:val="sr-Latn-CS"/>
        </w:rPr>
      </w:pPr>
      <w:r w:rsidRPr="00BA7CD2">
        <w:rPr>
          <w:b/>
          <w:lang w:val="sr-Latn-CS"/>
        </w:rPr>
        <w:t>25. Toma Akvinski</w:t>
      </w:r>
    </w:p>
    <w:p w:rsidR="00DA1295" w:rsidRDefault="00DA1295" w:rsidP="00DA1295">
      <w:pPr>
        <w:spacing w:after="0"/>
        <w:rPr>
          <w:lang w:val="sr-Latn-CS"/>
        </w:rPr>
      </w:pPr>
      <w:r>
        <w:rPr>
          <w:lang w:val="sr-Latn-CS"/>
        </w:rPr>
        <w:t>26. Humanizam i renesansa</w:t>
      </w:r>
    </w:p>
    <w:p w:rsidR="00DA1295" w:rsidRPr="00BA7CD2" w:rsidRDefault="00DA1295" w:rsidP="00DA1295">
      <w:pPr>
        <w:spacing w:after="0"/>
        <w:rPr>
          <w:b/>
          <w:lang w:val="sr-Latn-CS"/>
        </w:rPr>
      </w:pPr>
      <w:r>
        <w:rPr>
          <w:lang w:val="sr-Latn-CS"/>
        </w:rPr>
        <w:t xml:space="preserve">27. </w:t>
      </w:r>
      <w:r w:rsidRPr="00BA7CD2">
        <w:rPr>
          <w:b/>
          <w:lang w:val="sr-Latn-CS"/>
        </w:rPr>
        <w:t>Frensis Bekon</w:t>
      </w:r>
    </w:p>
    <w:p w:rsidR="00DA1295" w:rsidRDefault="00DA1295" w:rsidP="00DA1295">
      <w:pPr>
        <w:spacing w:after="0"/>
        <w:rPr>
          <w:lang w:val="sr-Latn-CS"/>
        </w:rPr>
      </w:pPr>
      <w:r>
        <w:rPr>
          <w:lang w:val="sr-Latn-CS"/>
        </w:rPr>
        <w:t>28</w:t>
      </w:r>
      <w:r w:rsidRPr="00BA7CD2">
        <w:rPr>
          <w:b/>
          <w:lang w:val="sr-Latn-CS"/>
        </w:rPr>
        <w:t>. Deka</w:t>
      </w:r>
      <w:r>
        <w:rPr>
          <w:lang w:val="sr-Latn-CS"/>
        </w:rPr>
        <w:t>rt – Pravila metode</w:t>
      </w:r>
    </w:p>
    <w:p w:rsidR="00DA1295" w:rsidRDefault="00DA1295" w:rsidP="00DA1295">
      <w:pPr>
        <w:spacing w:after="0"/>
        <w:rPr>
          <w:lang w:val="sr-Latn-CS"/>
        </w:rPr>
      </w:pPr>
      <w:r>
        <w:rPr>
          <w:lang w:val="sr-Latn-CS"/>
        </w:rPr>
        <w:t>29. Dekart – pitanje supstance</w:t>
      </w:r>
    </w:p>
    <w:p w:rsidR="00DA1295" w:rsidRDefault="00DA1295" w:rsidP="00DA1295">
      <w:pPr>
        <w:spacing w:after="0"/>
        <w:rPr>
          <w:lang w:val="sr-Latn-CS"/>
        </w:rPr>
      </w:pPr>
      <w:r>
        <w:rPr>
          <w:lang w:val="sr-Latn-CS"/>
        </w:rPr>
        <w:t>30</w:t>
      </w:r>
      <w:r w:rsidRPr="00BA7CD2">
        <w:rPr>
          <w:b/>
          <w:lang w:val="sr-Latn-CS"/>
        </w:rPr>
        <w:t>. Džon Lok</w:t>
      </w:r>
    </w:p>
    <w:p w:rsidR="00DA1295" w:rsidRDefault="00DA1295" w:rsidP="00DA1295">
      <w:pPr>
        <w:spacing w:after="0"/>
        <w:rPr>
          <w:lang w:val="sr-Latn-CS"/>
        </w:rPr>
      </w:pPr>
      <w:r>
        <w:rPr>
          <w:lang w:val="sr-Latn-CS"/>
        </w:rPr>
        <w:t>31. Prosvetiteljstvo ( Monteskje, Volter, Ruso)</w:t>
      </w:r>
    </w:p>
    <w:p w:rsidR="00DA1295" w:rsidRDefault="00DA1295" w:rsidP="00DA1295">
      <w:pPr>
        <w:spacing w:after="0"/>
        <w:rPr>
          <w:lang w:val="sr-Latn-CS"/>
        </w:rPr>
      </w:pPr>
      <w:r>
        <w:rPr>
          <w:lang w:val="sr-Latn-CS"/>
        </w:rPr>
        <w:t>32</w:t>
      </w:r>
      <w:r w:rsidRPr="00BA7CD2">
        <w:rPr>
          <w:b/>
          <w:lang w:val="sr-Latn-CS"/>
        </w:rPr>
        <w:t>. Kant</w:t>
      </w:r>
    </w:p>
    <w:p w:rsidR="00DA1295" w:rsidRDefault="00DA1295" w:rsidP="00DA1295">
      <w:pPr>
        <w:spacing w:after="0"/>
        <w:rPr>
          <w:lang w:val="sr-Latn-CS"/>
        </w:rPr>
      </w:pPr>
      <w:r>
        <w:rPr>
          <w:lang w:val="sr-Latn-CS"/>
        </w:rPr>
        <w:t>33. Kant " Kritika čistog uma"</w:t>
      </w:r>
    </w:p>
    <w:p w:rsidR="00DA1295" w:rsidRDefault="00DA1295" w:rsidP="00DA1295">
      <w:pPr>
        <w:spacing w:after="0"/>
        <w:rPr>
          <w:lang w:val="sr-Latn-CS"/>
        </w:rPr>
      </w:pPr>
      <w:r>
        <w:rPr>
          <w:lang w:val="sr-Latn-CS"/>
        </w:rPr>
        <w:t>34. Kant "Kritika praktičnog uma"</w:t>
      </w:r>
    </w:p>
    <w:p w:rsidR="00DA1295" w:rsidRDefault="00DA1295" w:rsidP="00DA1295">
      <w:pPr>
        <w:spacing w:after="0"/>
        <w:rPr>
          <w:lang w:val="sr-Latn-CS"/>
        </w:rPr>
      </w:pPr>
      <w:r>
        <w:rPr>
          <w:lang w:val="sr-Latn-CS"/>
        </w:rPr>
        <w:t>35</w:t>
      </w:r>
      <w:r w:rsidRPr="00BA7CD2">
        <w:rPr>
          <w:b/>
          <w:lang w:val="sr-Latn-CS"/>
        </w:rPr>
        <w:t>. Hegel</w:t>
      </w:r>
    </w:p>
    <w:p w:rsidR="00DA1295" w:rsidRDefault="00DA1295" w:rsidP="00DA1295">
      <w:pPr>
        <w:spacing w:after="0"/>
        <w:rPr>
          <w:lang w:val="sr-Latn-CS"/>
        </w:rPr>
      </w:pPr>
      <w:r>
        <w:rPr>
          <w:lang w:val="sr-Latn-CS"/>
        </w:rPr>
        <w:t>36. Hegel – filozofski sistem</w:t>
      </w:r>
    </w:p>
    <w:p w:rsidR="00DA1295" w:rsidRDefault="00DA1295" w:rsidP="00DA1295">
      <w:pPr>
        <w:spacing w:after="0"/>
        <w:rPr>
          <w:lang w:val="sr-Latn-CS"/>
        </w:rPr>
      </w:pPr>
      <w:r>
        <w:rPr>
          <w:lang w:val="sr-Latn-CS"/>
        </w:rPr>
        <w:t>37. Hegel – filozofija istorije</w:t>
      </w:r>
    </w:p>
    <w:p w:rsidR="00DA1295" w:rsidRPr="00EF29FB" w:rsidRDefault="00DA1295" w:rsidP="00DA1295">
      <w:pPr>
        <w:spacing w:after="0"/>
        <w:rPr>
          <w:lang w:val="sr-Latn-CS"/>
        </w:rPr>
      </w:pPr>
      <w:r>
        <w:rPr>
          <w:lang w:val="sr-Latn-CS"/>
        </w:rPr>
        <w:t>38. Hegel – filozofska istorija filozofije</w:t>
      </w:r>
    </w:p>
    <w:p w:rsidR="002215D9" w:rsidRPr="00631925" w:rsidRDefault="002215D9" w:rsidP="00086D7F">
      <w:pPr>
        <w:spacing w:after="0"/>
        <w:rPr>
          <w:lang w:val="sr-Latn-CS"/>
        </w:rPr>
      </w:pPr>
    </w:p>
    <w:sectPr w:rsidR="002215D9" w:rsidRPr="00631925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3519FB"/>
    <w:multiLevelType w:val="hybridMultilevel"/>
    <w:tmpl w:val="6AB03F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D4F9B"/>
    <w:rsid w:val="001E3D40"/>
    <w:rsid w:val="002215D9"/>
    <w:rsid w:val="002434AC"/>
    <w:rsid w:val="0028583C"/>
    <w:rsid w:val="002E5A73"/>
    <w:rsid w:val="0032785E"/>
    <w:rsid w:val="00333547"/>
    <w:rsid w:val="003A7FDD"/>
    <w:rsid w:val="003E7C4F"/>
    <w:rsid w:val="0043283B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144E7"/>
    <w:rsid w:val="00631925"/>
    <w:rsid w:val="006C6242"/>
    <w:rsid w:val="007249D8"/>
    <w:rsid w:val="00767EF9"/>
    <w:rsid w:val="007A2CC4"/>
    <w:rsid w:val="00842F47"/>
    <w:rsid w:val="008A5FF9"/>
    <w:rsid w:val="008C68DF"/>
    <w:rsid w:val="00925E90"/>
    <w:rsid w:val="00933E48"/>
    <w:rsid w:val="0095166F"/>
    <w:rsid w:val="00982EDB"/>
    <w:rsid w:val="009B5E88"/>
    <w:rsid w:val="00AD5A1B"/>
    <w:rsid w:val="00B80586"/>
    <w:rsid w:val="00B937C4"/>
    <w:rsid w:val="00C13196"/>
    <w:rsid w:val="00C30A1F"/>
    <w:rsid w:val="00C45BA4"/>
    <w:rsid w:val="00C66343"/>
    <w:rsid w:val="00C6662B"/>
    <w:rsid w:val="00D00969"/>
    <w:rsid w:val="00DA1295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D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242D4-C50F-4AB2-AC5A-4270D3DC5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1011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2016-02-09T13:14:00Z</cp:lastPrinted>
  <dcterms:created xsi:type="dcterms:W3CDTF">2016-02-10T09:17:00Z</dcterms:created>
  <dcterms:modified xsi:type="dcterms:W3CDTF">2016-02-10T09:28:00Z</dcterms:modified>
</cp:coreProperties>
</file>