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74489" w:rsidRPr="00274489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 4</w:t>
                  </w:r>
                  <w:r w:rsidR="0027448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8D7676">
        <w:rPr>
          <w:b/>
          <w:sz w:val="32"/>
          <w:szCs w:val="32"/>
        </w:rPr>
        <w:t>V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274489" w:rsidRPr="00274489">
        <w:rPr>
          <w:b/>
          <w:sz w:val="32"/>
          <w:szCs w:val="32"/>
          <w:lang w:val="sr-Latn-CS"/>
        </w:rPr>
        <w:t xml:space="preserve"> </w:t>
      </w:r>
      <w:r w:rsidR="00274489" w:rsidRPr="00274489">
        <w:rPr>
          <w:sz w:val="28"/>
          <w:szCs w:val="32"/>
          <w:lang w:val="sr-Latn-CS"/>
        </w:rPr>
        <w:t>Medicinska biohemija 2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274489">
        <w:rPr>
          <w:b/>
          <w:sz w:val="32"/>
          <w:szCs w:val="32"/>
          <w:lang w:val="sr-Latn-RS"/>
        </w:rPr>
        <w:t xml:space="preserve"> </w:t>
      </w:r>
      <w:r w:rsidR="00274489" w:rsidRPr="00274489">
        <w:rPr>
          <w:sz w:val="28"/>
          <w:szCs w:val="32"/>
          <w:lang w:val="sr-Latn-CS"/>
        </w:rPr>
        <w:t>Nada Majkić-Singh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74489" w:rsidRDefault="0027448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Definicija,struktura i podela hormona. Humoralna regulacija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Digestivni i tkivni hormoni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Hormoni endokrinih žlezda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Hormoni u terapiji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Monosaharidi – uloga,osobine;estri monosaharida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Vitamin C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Biološka uloga disaharida i polisaharida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Oligoproteini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Metabolizam ugljenih hidrata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Oksidativna fosforilacija. Pojam glikolize,glikogenolize i glikoneogeneze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Metabolizam piruvata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Krebsov ciklus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Regulacija i poremećaji u metabolizmu šećera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Tolerans test na glukozu. Značaj laboratorijskog određivanja glukoze u krvi i urinu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Biološka uloga lipida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Hemijska građa ćelijskih lipida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Raspored i uloga glicerida u organizmu čoveka. Lipemija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Lipoproteini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Holesterol i metabolizam holesterola. Značaj njegovog određivanja u krvi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Žučne kiseline. Ekskretorna funkcija jetre. Žuč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Vitamin D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lastRenderedPageBreak/>
        <w:t>Karotinoidi i drugi liposolubilni vitamini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Metabolizam glicerola i viših masnih kiselina. Ketoze</w:t>
      </w:r>
    </w:p>
    <w:p w:rsidR="00274489" w:rsidRP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Jetra i njena funkcija. Značaj i vrste analiza za ispitivanje funkcije jetre</w:t>
      </w:r>
    </w:p>
    <w:p w:rsidR="00274489" w:rsidRDefault="00274489" w:rsidP="00274489">
      <w:pPr>
        <w:numPr>
          <w:ilvl w:val="0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Organofosforna jedinjenja (nervni bojni otrovi) kao metabolički inhibitori</w:t>
      </w:r>
    </w:p>
    <w:p w:rsidR="00274489" w:rsidRDefault="00274489" w:rsidP="00274489">
      <w:p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bookmarkStart w:id="0" w:name="_GoBack"/>
      <w:bookmarkEnd w:id="0"/>
    </w:p>
    <w:p w:rsidR="00274489" w:rsidRPr="00274489" w:rsidRDefault="00274489" w:rsidP="00274489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Latn-CS"/>
        </w:rPr>
      </w:pPr>
    </w:p>
    <w:p w:rsidR="00274489" w:rsidRPr="00274489" w:rsidRDefault="00274489" w:rsidP="00274489">
      <w:pPr>
        <w:ind w:left="990"/>
        <w:rPr>
          <w:rFonts w:asciiTheme="minorHAnsi" w:hAnsiTheme="minorHAnsi"/>
          <w:b/>
          <w:sz w:val="24"/>
          <w:szCs w:val="24"/>
          <w:lang w:val="sr-Latn-CS"/>
        </w:rPr>
      </w:pPr>
      <w:r w:rsidRPr="00274489">
        <w:rPr>
          <w:rFonts w:asciiTheme="minorHAnsi" w:hAnsiTheme="minorHAnsi"/>
          <w:b/>
          <w:sz w:val="24"/>
          <w:szCs w:val="24"/>
          <w:lang w:val="sr-Latn-CS"/>
        </w:rPr>
        <w:t>VEŽBE :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Izrada serumskog „pool-a“ i njegova primena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Analiza želudačnog soka i duodenalnog soka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Određivanje glukoze u krvi (metoda Hagedorn-Jensen)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Određivanje uree,mokraćne kiseline i kreatinina u krvi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Određivanje bilirubina u krvi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Određivanje holesterola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Određivanje triglicerida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Analiza urina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Analiza krvi</w:t>
      </w:r>
    </w:p>
    <w:p w:rsidR="00274489" w:rsidRPr="00274489" w:rsidRDefault="00274489" w:rsidP="00274489">
      <w:pPr>
        <w:numPr>
          <w:ilvl w:val="1"/>
          <w:numId w:val="28"/>
        </w:numPr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274489">
        <w:rPr>
          <w:rFonts w:asciiTheme="minorHAnsi" w:hAnsiTheme="minorHAnsi"/>
          <w:sz w:val="24"/>
          <w:szCs w:val="24"/>
          <w:lang w:val="sr-Latn-CS"/>
        </w:rPr>
        <w:t>Elektroforeza serumskih proteina i lipoproteina (principi metoda,tehnika rada,tumačenje rezultata)</w:t>
      </w:r>
    </w:p>
    <w:p w:rsidR="00274489" w:rsidRDefault="0027448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F7ADA"/>
    <w:multiLevelType w:val="hybridMultilevel"/>
    <w:tmpl w:val="CBB20D60"/>
    <w:lvl w:ilvl="0" w:tplc="A80672C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886AD91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74489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0AB0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B66E-A4F3-4A18-A191-1764D2E8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2016-02-16T11:39:00Z</dcterms:created>
  <dcterms:modified xsi:type="dcterms:W3CDTF">2016-02-16T11:39:00Z</dcterms:modified>
</cp:coreProperties>
</file>