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779C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779C6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KNJIŽEVNOST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AD5A1B" w:rsidRPr="00AD5A1B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AD5A1B" w:rsidRDefault="00AD5A1B" w:rsidP="00AD5A1B"/>
    <w:p w:rsidR="002E5A73" w:rsidRDefault="002E5A73" w:rsidP="00AD5A1B"/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1. Основни мотиви у епу "Гилгамеш"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2. Библија - разлика Старог и Новог завета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3. Јунаци "Илијаде"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4. Одлике три књижевна рода ( лирике, епике, драме )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 xml:space="preserve">5. Етапе драмске радње у трагедији "Антигона" 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6. Значај Светог Саве за српску културу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7. Дела Светог Саве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8. Подела лирске народне поезије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9. Циклуси епских народних песама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10. Анализа епске песме "Бановић Страхиња"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11. Одлике епохе хуманизма и ренесансе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12. В. Шекспир "Ромео и Јулија" ( ликови )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13. Представници српског барока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14. Молијер "Тврдица" ( комедија карактера )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15. Стилске фигуре : епитет, метафора, хипербола и персонификација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16. Историјски развој српског језика ( језици на српском тлу до реформе Вука Караџића )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17. Службе речи у реченици ( субјекатски и предикатски додаци )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18. Гласовне промене ( набројати их и навести по један пример за сваку )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19. Правила о дистрибуцији ( распореду ) акцента у српском језику</w:t>
      </w:r>
    </w:p>
    <w:p w:rsidR="004779C6" w:rsidRPr="004779C6" w:rsidRDefault="004779C6" w:rsidP="004779C6">
      <w:pPr>
        <w:spacing w:after="0"/>
        <w:ind w:left="475"/>
        <w:rPr>
          <w:lang w:val="sr-Cyrl-CS"/>
        </w:rPr>
      </w:pPr>
      <w:r w:rsidRPr="004779C6">
        <w:rPr>
          <w:lang w:val="sr-Cyrl-CS"/>
        </w:rPr>
        <w:t>20. Врсте речника ( једнојезични / вишејезични, савремени / историјски итд. )</w:t>
      </w:r>
    </w:p>
    <w:p w:rsidR="002E5A73" w:rsidRPr="007A320C" w:rsidRDefault="002E5A73" w:rsidP="004779C6">
      <w:pPr>
        <w:spacing w:after="0" w:line="240" w:lineRule="auto"/>
        <w:ind w:left="480"/>
        <w:rPr>
          <w:lang w:val="ru-RU"/>
        </w:rPr>
      </w:pPr>
    </w:p>
    <w:p w:rsidR="002215D9" w:rsidRPr="004779C6" w:rsidRDefault="002215D9" w:rsidP="00086D7F">
      <w:pPr>
        <w:spacing w:after="0"/>
        <w:rPr>
          <w:lang w:val="sr-Cyrl-CS"/>
        </w:rPr>
      </w:pPr>
    </w:p>
    <w:sectPr w:rsidR="002215D9" w:rsidRPr="004779C6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86D7F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D0552"/>
    <w:rsid w:val="004D5317"/>
    <w:rsid w:val="004E176D"/>
    <w:rsid w:val="004F3056"/>
    <w:rsid w:val="00560A98"/>
    <w:rsid w:val="005B3C93"/>
    <w:rsid w:val="007249D8"/>
    <w:rsid w:val="00767EF9"/>
    <w:rsid w:val="008C68DF"/>
    <w:rsid w:val="00933E48"/>
    <w:rsid w:val="00982EDB"/>
    <w:rsid w:val="009B5E88"/>
    <w:rsid w:val="00AD5A1B"/>
    <w:rsid w:val="00B80586"/>
    <w:rsid w:val="00C13196"/>
    <w:rsid w:val="00C30A1F"/>
    <w:rsid w:val="00D00969"/>
    <w:rsid w:val="00DC5377"/>
    <w:rsid w:val="00E2466F"/>
    <w:rsid w:val="00E7589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A319-49E9-4044-BD3A-49A23727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2016-02-04T09:58:00Z</cp:lastPrinted>
  <dcterms:created xsi:type="dcterms:W3CDTF">2016-02-04T10:02:00Z</dcterms:created>
  <dcterms:modified xsi:type="dcterms:W3CDTF">2016-02-04T10:02:00Z</dcterms:modified>
</cp:coreProperties>
</file>