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06F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06FE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E906FE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E906FE" w:rsidRDefault="00E906FE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E906FE" w:rsidRDefault="00E906FE" w:rsidP="00F544CF">
      <w:pPr>
        <w:spacing w:after="0"/>
        <w:ind w:firstLine="706"/>
        <w:rPr>
          <w:b/>
          <w:sz w:val="32"/>
          <w:szCs w:val="32"/>
        </w:rPr>
      </w:pP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B66A0F">
        <w:rPr>
          <w:rFonts w:asciiTheme="minorHAnsi" w:hAnsiTheme="minorHAnsi"/>
          <w:sz w:val="24"/>
          <w:szCs w:val="24"/>
          <w:lang w:val="sr-Cyrl-CS"/>
        </w:rPr>
        <w:t>Osnovni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motivi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u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epu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"</w:t>
      </w:r>
      <w:r w:rsidR="00B66A0F">
        <w:rPr>
          <w:rFonts w:asciiTheme="minorHAnsi" w:hAnsiTheme="minorHAnsi"/>
          <w:sz w:val="24"/>
          <w:szCs w:val="24"/>
          <w:lang w:val="sr-Cyrl-CS"/>
        </w:rPr>
        <w:t>Gilgameš</w:t>
      </w:r>
      <w:r w:rsidRPr="00E906FE">
        <w:rPr>
          <w:rFonts w:asciiTheme="minorHAnsi" w:hAnsiTheme="minorHAnsi"/>
          <w:sz w:val="24"/>
          <w:szCs w:val="24"/>
          <w:lang w:val="sr-Cyrl-CS"/>
        </w:rPr>
        <w:t>"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2. </w:t>
      </w:r>
      <w:r w:rsidR="00B66A0F">
        <w:rPr>
          <w:rFonts w:asciiTheme="minorHAnsi" w:hAnsiTheme="minorHAnsi"/>
          <w:sz w:val="24"/>
          <w:szCs w:val="24"/>
          <w:lang w:val="sr-Cyrl-CS"/>
        </w:rPr>
        <w:t>Biblija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- </w:t>
      </w:r>
      <w:r w:rsidR="00B66A0F">
        <w:rPr>
          <w:rFonts w:asciiTheme="minorHAnsi" w:hAnsiTheme="minorHAnsi"/>
          <w:sz w:val="24"/>
          <w:szCs w:val="24"/>
          <w:lang w:val="sr-Cyrl-CS"/>
        </w:rPr>
        <w:t>razlika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Starog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Novog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zaveta</w:t>
      </w:r>
      <w:bookmarkStart w:id="0" w:name="_GoBack"/>
      <w:bookmarkEnd w:id="0"/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3. </w:t>
      </w:r>
      <w:r w:rsidR="00B66A0F">
        <w:rPr>
          <w:rFonts w:asciiTheme="minorHAnsi" w:hAnsiTheme="minorHAnsi"/>
          <w:sz w:val="24"/>
          <w:szCs w:val="24"/>
          <w:lang w:val="sr-Cyrl-CS"/>
        </w:rPr>
        <w:t>Junaci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"</w:t>
      </w:r>
      <w:r w:rsidR="00B66A0F">
        <w:rPr>
          <w:rFonts w:asciiTheme="minorHAnsi" w:hAnsiTheme="minorHAnsi"/>
          <w:sz w:val="24"/>
          <w:szCs w:val="24"/>
          <w:lang w:val="sr-Cyrl-CS"/>
        </w:rPr>
        <w:t>Ilijade</w:t>
      </w:r>
      <w:r w:rsidRPr="00E906FE">
        <w:rPr>
          <w:rFonts w:asciiTheme="minorHAnsi" w:hAnsiTheme="minorHAnsi"/>
          <w:sz w:val="24"/>
          <w:szCs w:val="24"/>
          <w:lang w:val="sr-Cyrl-CS"/>
        </w:rPr>
        <w:t>"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B66A0F">
        <w:rPr>
          <w:rFonts w:asciiTheme="minorHAnsi" w:hAnsiTheme="minorHAnsi"/>
          <w:sz w:val="24"/>
          <w:szCs w:val="24"/>
          <w:lang w:val="sr-Cyrl-CS"/>
        </w:rPr>
        <w:t>Odlike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tri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književna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roda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( </w:t>
      </w:r>
      <w:r w:rsidR="00B66A0F">
        <w:rPr>
          <w:rFonts w:asciiTheme="minorHAnsi" w:hAnsiTheme="minorHAnsi"/>
          <w:sz w:val="24"/>
          <w:szCs w:val="24"/>
          <w:lang w:val="sr-Cyrl-CS"/>
        </w:rPr>
        <w:t>lirike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B66A0F">
        <w:rPr>
          <w:rFonts w:asciiTheme="minorHAnsi" w:hAnsiTheme="minorHAnsi"/>
          <w:sz w:val="24"/>
          <w:szCs w:val="24"/>
          <w:lang w:val="sr-Cyrl-CS"/>
        </w:rPr>
        <w:t>epike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B66A0F">
        <w:rPr>
          <w:rFonts w:asciiTheme="minorHAnsi" w:hAnsiTheme="minorHAnsi"/>
          <w:sz w:val="24"/>
          <w:szCs w:val="24"/>
          <w:lang w:val="sr-Cyrl-CS"/>
        </w:rPr>
        <w:t>drame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)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5. </w:t>
      </w:r>
      <w:r w:rsidR="00B66A0F">
        <w:rPr>
          <w:rFonts w:asciiTheme="minorHAnsi" w:hAnsiTheme="minorHAnsi"/>
          <w:sz w:val="24"/>
          <w:szCs w:val="24"/>
          <w:lang w:val="sr-Cyrl-CS"/>
        </w:rPr>
        <w:t>Etape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dramske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radnje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u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tragediji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"</w:t>
      </w:r>
      <w:r w:rsidR="00B66A0F">
        <w:rPr>
          <w:rFonts w:asciiTheme="minorHAnsi" w:hAnsiTheme="minorHAnsi"/>
          <w:sz w:val="24"/>
          <w:szCs w:val="24"/>
          <w:lang w:val="sr-Cyrl-CS"/>
        </w:rPr>
        <w:t>Antigona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" 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6. </w:t>
      </w:r>
      <w:r w:rsidR="00B66A0F">
        <w:rPr>
          <w:rFonts w:asciiTheme="minorHAnsi" w:hAnsiTheme="minorHAnsi"/>
          <w:sz w:val="24"/>
          <w:szCs w:val="24"/>
          <w:lang w:val="sr-Cyrl-CS"/>
        </w:rPr>
        <w:t>Značaj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Svetog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Save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za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srpsku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kulturu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7. </w:t>
      </w:r>
      <w:r w:rsidR="00B66A0F">
        <w:rPr>
          <w:rFonts w:asciiTheme="minorHAnsi" w:hAnsiTheme="minorHAnsi"/>
          <w:sz w:val="24"/>
          <w:szCs w:val="24"/>
          <w:lang w:val="sr-Cyrl-CS"/>
        </w:rPr>
        <w:t>Dela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Svetog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Save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B66A0F">
        <w:rPr>
          <w:rFonts w:asciiTheme="minorHAnsi" w:hAnsiTheme="minorHAnsi"/>
          <w:sz w:val="24"/>
          <w:szCs w:val="24"/>
          <w:lang w:val="sr-Cyrl-CS"/>
        </w:rPr>
        <w:t>Podela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lirske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narodne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poezije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9. </w:t>
      </w:r>
      <w:r w:rsidR="00B66A0F">
        <w:rPr>
          <w:rFonts w:asciiTheme="minorHAnsi" w:hAnsiTheme="minorHAnsi"/>
          <w:sz w:val="24"/>
          <w:szCs w:val="24"/>
          <w:lang w:val="sr-Cyrl-CS"/>
        </w:rPr>
        <w:t>Ciklusi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epskih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narodnih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pesama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10. </w:t>
      </w:r>
      <w:r w:rsidR="00B66A0F">
        <w:rPr>
          <w:rFonts w:asciiTheme="minorHAnsi" w:hAnsiTheme="minorHAnsi"/>
          <w:sz w:val="24"/>
          <w:szCs w:val="24"/>
          <w:lang w:val="sr-Cyrl-CS"/>
        </w:rPr>
        <w:t>Analiza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epske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pesme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"</w:t>
      </w:r>
      <w:r w:rsidR="00B66A0F">
        <w:rPr>
          <w:rFonts w:asciiTheme="minorHAnsi" w:hAnsiTheme="minorHAnsi"/>
          <w:sz w:val="24"/>
          <w:szCs w:val="24"/>
          <w:lang w:val="sr-Cyrl-CS"/>
        </w:rPr>
        <w:t>Banović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Strahinja</w:t>
      </w:r>
      <w:r w:rsidRPr="00E906FE">
        <w:rPr>
          <w:rFonts w:asciiTheme="minorHAnsi" w:hAnsiTheme="minorHAnsi"/>
          <w:sz w:val="24"/>
          <w:szCs w:val="24"/>
          <w:lang w:val="sr-Cyrl-CS"/>
        </w:rPr>
        <w:t>"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B66A0F">
        <w:rPr>
          <w:rFonts w:asciiTheme="minorHAnsi" w:hAnsiTheme="minorHAnsi"/>
          <w:sz w:val="24"/>
          <w:szCs w:val="24"/>
          <w:lang w:val="sr-Cyrl-CS"/>
        </w:rPr>
        <w:t>Odlike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epohe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humanizma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renesanse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B66A0F">
        <w:rPr>
          <w:rFonts w:asciiTheme="minorHAnsi" w:hAnsiTheme="minorHAnsi"/>
          <w:sz w:val="24"/>
          <w:szCs w:val="24"/>
          <w:lang w:val="sr-Cyrl-CS"/>
        </w:rPr>
        <w:t>V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B66A0F">
        <w:rPr>
          <w:rFonts w:asciiTheme="minorHAnsi" w:hAnsiTheme="minorHAnsi"/>
          <w:sz w:val="24"/>
          <w:szCs w:val="24"/>
          <w:lang w:val="sr-Cyrl-CS"/>
        </w:rPr>
        <w:t>Šekspir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"</w:t>
      </w:r>
      <w:r w:rsidR="00B66A0F">
        <w:rPr>
          <w:rFonts w:asciiTheme="minorHAnsi" w:hAnsiTheme="minorHAnsi"/>
          <w:sz w:val="24"/>
          <w:szCs w:val="24"/>
          <w:lang w:val="sr-Cyrl-CS"/>
        </w:rPr>
        <w:t>Romeo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Julija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" ( </w:t>
      </w:r>
      <w:r w:rsidR="00B66A0F">
        <w:rPr>
          <w:rFonts w:asciiTheme="minorHAnsi" w:hAnsiTheme="minorHAnsi"/>
          <w:sz w:val="24"/>
          <w:szCs w:val="24"/>
          <w:lang w:val="sr-Cyrl-CS"/>
        </w:rPr>
        <w:t>likovi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)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B66A0F">
        <w:rPr>
          <w:rFonts w:asciiTheme="minorHAnsi" w:hAnsiTheme="minorHAnsi"/>
          <w:sz w:val="24"/>
          <w:szCs w:val="24"/>
          <w:lang w:val="sr-Cyrl-CS"/>
        </w:rPr>
        <w:t>Predstavnici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srpskog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baroka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B66A0F">
        <w:rPr>
          <w:rFonts w:asciiTheme="minorHAnsi" w:hAnsiTheme="minorHAnsi"/>
          <w:sz w:val="24"/>
          <w:szCs w:val="24"/>
          <w:lang w:val="sr-Cyrl-CS"/>
        </w:rPr>
        <w:t>Molijer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"</w:t>
      </w:r>
      <w:r w:rsidR="00B66A0F">
        <w:rPr>
          <w:rFonts w:asciiTheme="minorHAnsi" w:hAnsiTheme="minorHAnsi"/>
          <w:sz w:val="24"/>
          <w:szCs w:val="24"/>
          <w:lang w:val="sr-Cyrl-CS"/>
        </w:rPr>
        <w:t>Tvrdica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" ( </w:t>
      </w:r>
      <w:r w:rsidR="00B66A0F">
        <w:rPr>
          <w:rFonts w:asciiTheme="minorHAnsi" w:hAnsiTheme="minorHAnsi"/>
          <w:sz w:val="24"/>
          <w:szCs w:val="24"/>
          <w:lang w:val="sr-Cyrl-CS"/>
        </w:rPr>
        <w:t>komedija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karaktera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)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B66A0F">
        <w:rPr>
          <w:rFonts w:asciiTheme="minorHAnsi" w:hAnsiTheme="minorHAnsi"/>
          <w:sz w:val="24"/>
          <w:szCs w:val="24"/>
          <w:lang w:val="sr-Cyrl-CS"/>
        </w:rPr>
        <w:t>Stilske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figure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: </w:t>
      </w:r>
      <w:r w:rsidR="00B66A0F">
        <w:rPr>
          <w:rFonts w:asciiTheme="minorHAnsi" w:hAnsiTheme="minorHAnsi"/>
          <w:sz w:val="24"/>
          <w:szCs w:val="24"/>
          <w:lang w:val="sr-Cyrl-CS"/>
        </w:rPr>
        <w:t>epitet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B66A0F">
        <w:rPr>
          <w:rFonts w:asciiTheme="minorHAnsi" w:hAnsiTheme="minorHAnsi"/>
          <w:sz w:val="24"/>
          <w:szCs w:val="24"/>
          <w:lang w:val="sr-Cyrl-CS"/>
        </w:rPr>
        <w:t>metafora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B66A0F">
        <w:rPr>
          <w:rFonts w:asciiTheme="minorHAnsi" w:hAnsiTheme="minorHAnsi"/>
          <w:sz w:val="24"/>
          <w:szCs w:val="24"/>
          <w:lang w:val="sr-Cyrl-CS"/>
        </w:rPr>
        <w:t>hiperbola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personifikacija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16. </w:t>
      </w:r>
      <w:r w:rsidR="00B66A0F">
        <w:rPr>
          <w:rFonts w:asciiTheme="minorHAnsi" w:hAnsiTheme="minorHAnsi"/>
          <w:sz w:val="24"/>
          <w:szCs w:val="24"/>
          <w:lang w:val="sr-Cyrl-CS"/>
        </w:rPr>
        <w:t>Istorijski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razvoj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srpskog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jezika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( </w:t>
      </w:r>
      <w:r w:rsidR="00B66A0F">
        <w:rPr>
          <w:rFonts w:asciiTheme="minorHAnsi" w:hAnsiTheme="minorHAnsi"/>
          <w:sz w:val="24"/>
          <w:szCs w:val="24"/>
          <w:lang w:val="sr-Cyrl-CS"/>
        </w:rPr>
        <w:t>jezici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na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srpskom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tlu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do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reforme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Vuka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Karadžića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)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17. </w:t>
      </w:r>
      <w:r w:rsidR="00B66A0F">
        <w:rPr>
          <w:rFonts w:asciiTheme="minorHAnsi" w:hAnsiTheme="minorHAnsi"/>
          <w:sz w:val="24"/>
          <w:szCs w:val="24"/>
          <w:lang w:val="sr-Cyrl-CS"/>
        </w:rPr>
        <w:t>Službe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reči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u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rečenici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( </w:t>
      </w:r>
      <w:r w:rsidR="00B66A0F">
        <w:rPr>
          <w:rFonts w:asciiTheme="minorHAnsi" w:hAnsiTheme="minorHAnsi"/>
          <w:sz w:val="24"/>
          <w:szCs w:val="24"/>
          <w:lang w:val="sr-Cyrl-CS"/>
        </w:rPr>
        <w:t>subjekatski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predikatski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dodaci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)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18. </w:t>
      </w:r>
      <w:r w:rsidR="00B66A0F">
        <w:rPr>
          <w:rFonts w:asciiTheme="minorHAnsi" w:hAnsiTheme="minorHAnsi"/>
          <w:sz w:val="24"/>
          <w:szCs w:val="24"/>
          <w:lang w:val="sr-Cyrl-CS"/>
        </w:rPr>
        <w:t>Glasovne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promene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( </w:t>
      </w:r>
      <w:r w:rsidR="00B66A0F">
        <w:rPr>
          <w:rFonts w:asciiTheme="minorHAnsi" w:hAnsiTheme="minorHAnsi"/>
          <w:sz w:val="24"/>
          <w:szCs w:val="24"/>
          <w:lang w:val="sr-Cyrl-CS"/>
        </w:rPr>
        <w:t>nabrojati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ih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navesti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po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jedan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primer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za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svaku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)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B66A0F">
        <w:rPr>
          <w:rFonts w:asciiTheme="minorHAnsi" w:hAnsiTheme="minorHAnsi"/>
          <w:sz w:val="24"/>
          <w:szCs w:val="24"/>
          <w:lang w:val="sr-Cyrl-CS"/>
        </w:rPr>
        <w:t>Pravila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o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distribuciji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( </w:t>
      </w:r>
      <w:r w:rsidR="00B66A0F">
        <w:rPr>
          <w:rFonts w:asciiTheme="minorHAnsi" w:hAnsiTheme="minorHAnsi"/>
          <w:sz w:val="24"/>
          <w:szCs w:val="24"/>
          <w:lang w:val="sr-Cyrl-CS"/>
        </w:rPr>
        <w:t>rasporedu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) </w:t>
      </w:r>
      <w:r w:rsidR="00B66A0F">
        <w:rPr>
          <w:rFonts w:asciiTheme="minorHAnsi" w:hAnsiTheme="minorHAnsi"/>
          <w:sz w:val="24"/>
          <w:szCs w:val="24"/>
          <w:lang w:val="sr-Cyrl-CS"/>
        </w:rPr>
        <w:t>akcenta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u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srpskom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jeziku</w:t>
      </w:r>
    </w:p>
    <w:p w:rsidR="00E906FE" w:rsidRPr="00E906FE" w:rsidRDefault="00E906FE" w:rsidP="00E906FE">
      <w:pPr>
        <w:spacing w:after="0" w:line="240" w:lineRule="auto"/>
        <w:ind w:left="706"/>
        <w:rPr>
          <w:rFonts w:asciiTheme="minorHAnsi" w:hAnsiTheme="minorHAnsi"/>
          <w:sz w:val="24"/>
          <w:szCs w:val="24"/>
          <w:lang w:val="sr-Cyrl-CS"/>
        </w:rPr>
      </w:pPr>
      <w:r w:rsidRPr="00E906FE">
        <w:rPr>
          <w:rFonts w:asciiTheme="minorHAnsi" w:hAnsiTheme="minorHAnsi"/>
          <w:sz w:val="24"/>
          <w:szCs w:val="24"/>
          <w:lang w:val="sr-Cyrl-CS"/>
        </w:rPr>
        <w:t xml:space="preserve">20. </w:t>
      </w:r>
      <w:r w:rsidR="00B66A0F">
        <w:rPr>
          <w:rFonts w:asciiTheme="minorHAnsi" w:hAnsiTheme="minorHAnsi"/>
          <w:sz w:val="24"/>
          <w:szCs w:val="24"/>
          <w:lang w:val="sr-Cyrl-CS"/>
        </w:rPr>
        <w:t>Vrste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rečnika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( </w:t>
      </w:r>
      <w:r w:rsidR="00B66A0F">
        <w:rPr>
          <w:rFonts w:asciiTheme="minorHAnsi" w:hAnsiTheme="minorHAnsi"/>
          <w:sz w:val="24"/>
          <w:szCs w:val="24"/>
          <w:lang w:val="sr-Cyrl-CS"/>
        </w:rPr>
        <w:t>jednojezični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/ </w:t>
      </w:r>
      <w:r w:rsidR="00B66A0F">
        <w:rPr>
          <w:rFonts w:asciiTheme="minorHAnsi" w:hAnsiTheme="minorHAnsi"/>
          <w:sz w:val="24"/>
          <w:szCs w:val="24"/>
          <w:lang w:val="sr-Cyrl-CS"/>
        </w:rPr>
        <w:t>višejezični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B66A0F">
        <w:rPr>
          <w:rFonts w:asciiTheme="minorHAnsi" w:hAnsiTheme="minorHAnsi"/>
          <w:sz w:val="24"/>
          <w:szCs w:val="24"/>
          <w:lang w:val="sr-Cyrl-CS"/>
        </w:rPr>
        <w:t>savremeni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/ </w:t>
      </w:r>
      <w:r w:rsidR="00B66A0F">
        <w:rPr>
          <w:rFonts w:asciiTheme="minorHAnsi" w:hAnsiTheme="minorHAnsi"/>
          <w:sz w:val="24"/>
          <w:szCs w:val="24"/>
          <w:lang w:val="sr-Cyrl-CS"/>
        </w:rPr>
        <w:t>istorijski</w:t>
      </w:r>
      <w:r w:rsidRPr="00E906FE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B66A0F">
        <w:rPr>
          <w:rFonts w:asciiTheme="minorHAnsi" w:hAnsiTheme="minorHAnsi"/>
          <w:sz w:val="24"/>
          <w:szCs w:val="24"/>
          <w:lang w:val="sr-Cyrl-CS"/>
        </w:rPr>
        <w:t>itd</w:t>
      </w:r>
      <w:r w:rsidRPr="00E906FE">
        <w:rPr>
          <w:rFonts w:asciiTheme="minorHAnsi" w:hAnsiTheme="minorHAnsi"/>
          <w:sz w:val="24"/>
          <w:szCs w:val="24"/>
          <w:lang w:val="sr-Cyrl-CS"/>
        </w:rPr>
        <w:t>. )</w:t>
      </w:r>
    </w:p>
    <w:p w:rsidR="00E906FE" w:rsidRDefault="00E906FE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906FE">
      <w:pPr>
        <w:pStyle w:val="Style"/>
        <w:spacing w:line="379" w:lineRule="exact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3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18"/>
  </w:num>
  <w:num w:numId="13">
    <w:abstractNumId w:val="26"/>
  </w:num>
  <w:num w:numId="14">
    <w:abstractNumId w:val="9"/>
  </w:num>
  <w:num w:numId="15">
    <w:abstractNumId w:val="25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3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66A0F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906FE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DB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27F3-00E3-4349-8A5F-16025DE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2016-02-12T12:26:00Z</dcterms:created>
  <dcterms:modified xsi:type="dcterms:W3CDTF">2016-02-18T16:43:00Z</dcterms:modified>
</cp:coreProperties>
</file>