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41AA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fiksna protetika 2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141AA5" w:rsidRDefault="00141AA5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41AA5" w:rsidRDefault="00141AA5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41AA5" w:rsidRPr="00141AA5" w:rsidRDefault="00141AA5" w:rsidP="00141AA5">
      <w:pPr>
        <w:spacing w:after="0" w:line="240" w:lineRule="auto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1. Izlivanje specijalnog radnog modеlа sa pokretnim radnim patrljcima (priprema za modelovanje)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>2. Modelovanje u vosku punog gornjeg prvog molara i fasetiranog gornjeg centrainog sekuti</w:t>
      </w:r>
      <w:r w:rsidRPr="00141AA5">
        <w:rPr>
          <w:sz w:val="24"/>
          <w:szCs w:val="32"/>
          <w:lang w:val="sr-Latn-RS"/>
        </w:rPr>
        <w:t>ć</w:t>
      </w:r>
      <w:r w:rsidRPr="00141AA5">
        <w:rPr>
          <w:sz w:val="24"/>
          <w:szCs w:val="32"/>
          <w:lang w:val="sr-Latn-CS"/>
        </w:rPr>
        <w:t xml:space="preserve">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3. Моdelovanje u vosku punog gornjeg prvog premoiara i fasetiranog gornjeg drugog sekutica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4. Моdеlovanje u vosku punog gornjeg drugog molara i fasetiranog gornjeg očnjaka </w:t>
      </w:r>
    </w:p>
    <w:p w:rsid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5. Modelovanje u vosku punog gornjeg očnjaka i fasetiranag gornjeg prvog molara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6. Modelovanje u vosku punog gornjeg drugog premolara i fasetiranag donjeg prvog premolara </w:t>
      </w:r>
    </w:p>
    <w:p w:rsid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>7. Modelovanje u vosku punog donjeg očnjaka i fasetiranog donjeg prvog molara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8. Modelovanje u vosku pung donjeg prvog molara i fasetiranog centralnog sekutića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>9. Modelovanje u vosku punog donjeg drugog molara i fasetiranog gornjeg centralnog sekutića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10. Modelovanje u vosku punog donjeg drugog premolara i fasetiranog gornjeg prvog premolara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11. Priprema za ulaganje, ulaganje i livenje fasetiranih krunica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12. Obrada i poliranje izlivene pune krunice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 xml:space="preserve">13. Obrada i poliiranje izlivene fasetirane krunice </w:t>
      </w:r>
    </w:p>
    <w:p w:rsidR="00141AA5" w:rsidRPr="00141AA5" w:rsidRDefault="00141AA5" w:rsidP="00141AA5">
      <w:pPr>
        <w:spacing w:after="0"/>
        <w:ind w:left="990"/>
        <w:rPr>
          <w:sz w:val="24"/>
          <w:szCs w:val="32"/>
          <w:lang w:val="sr-Latn-CS"/>
        </w:rPr>
      </w:pPr>
      <w:r w:rsidRPr="00141AA5">
        <w:rPr>
          <w:sz w:val="24"/>
          <w:szCs w:val="32"/>
          <w:lang w:val="sr-Latn-CS"/>
        </w:rPr>
        <w:t>14. Nanošenje estetskog dela na fasetiranim krunicama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1. Orijentacione ravni lica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2. Orijentacione linije lica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3. Kompenzacione krive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>4. Centralna okluzija i fiziolo</w:t>
      </w:r>
      <w:r w:rsidRPr="0028777A">
        <w:rPr>
          <w:rFonts w:asciiTheme="minorHAnsi" w:hAnsiTheme="minorHAnsi" w:cs="Tahoma"/>
          <w:sz w:val="24"/>
          <w:szCs w:val="32"/>
          <w:lang w:val="sr-Latn-CS"/>
        </w:rPr>
        <w:t>š</w:t>
      </w:r>
      <w:r w:rsidRPr="0028777A">
        <w:rPr>
          <w:rFonts w:asciiTheme="minorHAnsi" w:hAnsiTheme="minorHAnsi"/>
          <w:sz w:val="24"/>
          <w:szCs w:val="32"/>
          <w:lang w:val="sr-Latn-CS"/>
        </w:rPr>
        <w:t xml:space="preserve">ko mirovanje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5. Definicija okluzije </w:t>
      </w:r>
      <w:bookmarkStart w:id="0" w:name="_GoBack"/>
      <w:bookmarkEnd w:id="0"/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6. Priroda okluzionih kontakata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7. Centralna okluzija. Klase po Angleu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8. Artikulacija. Artikulaciona ravnoteža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9. Vrste artikulacionih pokreta i prateći pokreti u tempo-mandibularnom zglobu 10. Determinante pokreta mandibule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11. Dejstvo mastikatornih sila na intaktan zub i na zub nosa fiksne nadoknade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12. Neuromuskularna regulacija okluzije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13. Fiksne nadoknade: definicija, роdеlа.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14. Otisci: Definicija i vrste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15. Priprema otisaka za izlivanje u zavisnosti od fizičko-hemijskih karakteristika otisnog materijala.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16. Izrada individualne kašike na anatomskom modelu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>17. Dvostruki, korekcioni otisak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18. Jednovremeno otiskivanje elastomerima uz upotrebu individualne kašike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19. Principi brušenja zuba, demarkacija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>20. lzrada radnog modеlа na osnovu otiska elasti</w:t>
      </w:r>
      <w:r w:rsidRPr="0028777A">
        <w:rPr>
          <w:rFonts w:asciiTheme="minorHAnsi" w:hAnsiTheme="minorHAnsi" w:cs="Tahoma"/>
          <w:sz w:val="24"/>
          <w:szCs w:val="32"/>
          <w:lang w:val="sr-Latn-CS"/>
        </w:rPr>
        <w:t>č</w:t>
      </w:r>
      <w:r w:rsidRPr="0028777A">
        <w:rPr>
          <w:rFonts w:asciiTheme="minorHAnsi" w:hAnsiTheme="minorHAnsi"/>
          <w:sz w:val="24"/>
          <w:szCs w:val="32"/>
          <w:lang w:val="sr-Latn-CS"/>
        </w:rPr>
        <w:t xml:space="preserve">nim otisnim materijalima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 xml:space="preserve">21. Radni </w:t>
      </w:r>
      <w:r w:rsidRPr="0028777A">
        <w:rPr>
          <w:rFonts w:asciiTheme="minorHAnsi" w:hAnsiTheme="minorHAnsi" w:cs="Calibri"/>
          <w:sz w:val="24"/>
          <w:szCs w:val="32"/>
          <w:lang w:val="sr-Latn-CS"/>
        </w:rPr>
        <w:t>modе</w:t>
      </w:r>
      <w:r w:rsidRPr="0028777A">
        <w:rPr>
          <w:rFonts w:asciiTheme="minorHAnsi" w:hAnsiTheme="minorHAnsi"/>
          <w:sz w:val="24"/>
          <w:szCs w:val="32"/>
          <w:lang w:val="sr-Latn-CS"/>
        </w:rPr>
        <w:t xml:space="preserve">l sa pokretnim patrljcima </w:t>
      </w:r>
    </w:p>
    <w:p w:rsidR="0028777A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>22. Elektrolitičko taloienje metala na povr</w:t>
      </w:r>
      <w:r w:rsidRPr="0028777A">
        <w:rPr>
          <w:rFonts w:asciiTheme="minorHAnsi" w:hAnsiTheme="minorHAnsi" w:cs="Tahoma"/>
          <w:sz w:val="24"/>
          <w:szCs w:val="32"/>
          <w:lang w:val="sr-Latn-CS"/>
        </w:rPr>
        <w:t>š</w:t>
      </w:r>
      <w:r w:rsidRPr="0028777A">
        <w:rPr>
          <w:rFonts w:asciiTheme="minorHAnsi" w:hAnsiTheme="minorHAnsi"/>
          <w:sz w:val="24"/>
          <w:szCs w:val="32"/>
          <w:lang w:val="sr-Latn-CS"/>
        </w:rPr>
        <w:t xml:space="preserve">ine otiska </w:t>
      </w:r>
    </w:p>
    <w:p w:rsidR="00E61899" w:rsidRPr="0028777A" w:rsidRDefault="0028777A" w:rsidP="0028777A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28777A">
        <w:rPr>
          <w:rFonts w:asciiTheme="minorHAnsi" w:hAnsiTheme="minorHAnsi"/>
          <w:sz w:val="24"/>
          <w:szCs w:val="32"/>
          <w:lang w:val="sr-Latn-CS"/>
        </w:rPr>
        <w:t>23. Zagri</w:t>
      </w:r>
      <w:r w:rsidRPr="0028777A">
        <w:rPr>
          <w:rFonts w:asciiTheme="minorHAnsi" w:hAnsiTheme="minorHAnsi" w:cs="Tahoma"/>
          <w:sz w:val="24"/>
          <w:szCs w:val="32"/>
          <w:lang w:val="sr-Latn-CS"/>
        </w:rPr>
        <w:t>ž</w:t>
      </w:r>
      <w:r w:rsidRPr="0028777A">
        <w:rPr>
          <w:rFonts w:asciiTheme="minorHAnsi" w:hAnsiTheme="minorHAnsi"/>
          <w:sz w:val="24"/>
          <w:szCs w:val="32"/>
          <w:lang w:val="sr-Latn-CS"/>
        </w:rPr>
        <w:t>ajni šabloni u fiksnoj protetici</w:t>
      </w: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41AA5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8777A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C0F6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37CE-978B-43D3-83E3-2A9E2F9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2016-02-17T07:43:00Z</dcterms:created>
  <dcterms:modified xsi:type="dcterms:W3CDTF">2016-02-17T07:43:00Z</dcterms:modified>
</cp:coreProperties>
</file>