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C6D5D" w:rsidRPr="000C6D5D">
                    <w:rPr>
                      <w:b/>
                      <w:bCs/>
                      <w:caps/>
                      <w:sz w:val="72"/>
                      <w:szCs w:val="72"/>
                    </w:rPr>
                    <w:t>fiksna protetika III</w:t>
                  </w:r>
                  <w:r w:rsidR="000C6D5D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E0561A">
        <w:rPr>
          <w:b/>
          <w:sz w:val="32"/>
          <w:szCs w:val="32"/>
        </w:rPr>
        <w:t>I</w:t>
      </w:r>
      <w:r w:rsidR="00C96B72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C6D5D" w:rsidRDefault="000C6D5D" w:rsidP="000C6D5D">
      <w:pPr>
        <w:spacing w:after="0" w:line="223" w:lineRule="auto"/>
        <w:ind w:right="144"/>
        <w:rPr>
          <w:sz w:val="32"/>
          <w:szCs w:val="32"/>
          <w:lang w:val="sr-Latn-CS"/>
        </w:rPr>
      </w:pPr>
    </w:p>
    <w:p w:rsidR="000C6D5D" w:rsidRPr="000C6D5D" w:rsidRDefault="000C6D5D" w:rsidP="000C6D5D">
      <w:pPr>
        <w:pStyle w:val="ListParagraph"/>
        <w:numPr>
          <w:ilvl w:val="0"/>
          <w:numId w:val="29"/>
        </w:numPr>
        <w:spacing w:after="0" w:line="223" w:lineRule="auto"/>
        <w:ind w:left="1260" w:right="144" w:hanging="270"/>
        <w:rPr>
          <w:rFonts w:asciiTheme="minorHAnsi" w:hAnsiTheme="minorHAnsi"/>
          <w:color w:val="000000"/>
          <w:spacing w:val="-7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-7"/>
          <w:sz w:val="24"/>
          <w:szCs w:val="24"/>
          <w:lang w:val="sr-Cyrl-CS"/>
        </w:rPr>
        <w:t xml:space="preserve">Izlivanje specijalnog radnog modеlа sa pokretnim radnim patrljcima </w:t>
      </w:r>
      <w:r w:rsidRPr="000C6D5D">
        <w:rPr>
          <w:rFonts w:asciiTheme="minorHAnsi" w:hAnsiTheme="minorHAnsi"/>
          <w:color w:val="000000"/>
          <w:spacing w:val="-6"/>
          <w:sz w:val="24"/>
          <w:szCs w:val="24"/>
          <w:lang w:val="sr-Cyrl-CS"/>
        </w:rPr>
        <w:t>(priprema za modelovanje)</w:t>
      </w:r>
    </w:p>
    <w:p w:rsidR="000C6D5D" w:rsidRPr="000C6D5D" w:rsidRDefault="000C6D5D" w:rsidP="000C6D5D">
      <w:pPr>
        <w:pStyle w:val="ListParagraph"/>
        <w:numPr>
          <w:ilvl w:val="0"/>
          <w:numId w:val="29"/>
        </w:numPr>
        <w:tabs>
          <w:tab w:val="decimal" w:pos="432"/>
        </w:tabs>
        <w:spacing w:after="0" w:line="228" w:lineRule="auto"/>
        <w:ind w:left="1260" w:hanging="270"/>
        <w:rPr>
          <w:rFonts w:asciiTheme="minorHAnsi" w:hAnsiTheme="minorHAnsi"/>
          <w:color w:val="000000"/>
          <w:spacing w:val="-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-4"/>
          <w:sz w:val="24"/>
          <w:szCs w:val="24"/>
          <w:lang w:val="sr-Cyrl-CS"/>
        </w:rPr>
        <w:t>Modelovanje donjeg bo</w:t>
      </w:r>
      <w:r w:rsidRPr="000C6D5D">
        <w:rPr>
          <w:rFonts w:asciiTheme="minorHAnsi" w:hAnsiTheme="minorHAnsi"/>
          <w:color w:val="000000"/>
          <w:spacing w:val="-4"/>
          <w:sz w:val="24"/>
          <w:szCs w:val="24"/>
          <w:lang w:val="sr-Latn-RS"/>
        </w:rPr>
        <w:t>č</w:t>
      </w:r>
      <w:r w:rsidRPr="000C6D5D">
        <w:rPr>
          <w:rFonts w:asciiTheme="minorHAnsi" w:hAnsiTheme="minorHAnsi"/>
          <w:color w:val="000000"/>
          <w:spacing w:val="-4"/>
          <w:sz w:val="24"/>
          <w:szCs w:val="24"/>
          <w:lang w:val="sr-Cyrl-CS"/>
        </w:rPr>
        <w:t>nog punog higijenskog mosta</w:t>
      </w:r>
    </w:p>
    <w:p w:rsidR="000C6D5D" w:rsidRPr="000C6D5D" w:rsidRDefault="000C6D5D" w:rsidP="000C6D5D">
      <w:pPr>
        <w:pStyle w:val="ListParagraph"/>
        <w:numPr>
          <w:ilvl w:val="0"/>
          <w:numId w:val="29"/>
        </w:numPr>
        <w:tabs>
          <w:tab w:val="decimal" w:pos="432"/>
        </w:tabs>
        <w:spacing w:after="0" w:line="228" w:lineRule="auto"/>
        <w:ind w:left="1260" w:hanging="270"/>
        <w:rPr>
          <w:rFonts w:asciiTheme="minorHAnsi" w:hAnsiTheme="minorHAnsi"/>
          <w:color w:val="000000"/>
          <w:spacing w:val="-3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-3"/>
          <w:sz w:val="24"/>
          <w:szCs w:val="24"/>
          <w:lang w:val="sr-Cyrl-CS"/>
        </w:rPr>
        <w:t>Modelovanje donjeg bo</w:t>
      </w:r>
      <w:r w:rsidRPr="000C6D5D">
        <w:rPr>
          <w:rFonts w:asciiTheme="minorHAnsi" w:hAnsiTheme="minorHAnsi"/>
          <w:color w:val="000000"/>
          <w:spacing w:val="-3"/>
          <w:w w:val="55"/>
          <w:sz w:val="24"/>
          <w:szCs w:val="24"/>
          <w:lang w:val="sr-Cyrl-CS"/>
        </w:rPr>
        <w:t>č</w:t>
      </w:r>
      <w:r w:rsidRPr="000C6D5D">
        <w:rPr>
          <w:rFonts w:asciiTheme="minorHAnsi" w:hAnsiTheme="minorHAnsi"/>
          <w:color w:val="000000"/>
          <w:spacing w:val="-3"/>
          <w:sz w:val="24"/>
          <w:szCs w:val="24"/>
          <w:lang w:val="sr-Cyrl-CS"/>
        </w:rPr>
        <w:t>nog fasetiranog mosta</w:t>
      </w:r>
    </w:p>
    <w:p w:rsidR="000C6D5D" w:rsidRPr="000C6D5D" w:rsidRDefault="000C6D5D" w:rsidP="000C6D5D">
      <w:pPr>
        <w:pStyle w:val="ListParagraph"/>
        <w:numPr>
          <w:ilvl w:val="0"/>
          <w:numId w:val="29"/>
        </w:numPr>
        <w:tabs>
          <w:tab w:val="decimal" w:pos="432"/>
        </w:tabs>
        <w:spacing w:after="0" w:line="220" w:lineRule="auto"/>
        <w:ind w:left="1260" w:hanging="270"/>
        <w:rPr>
          <w:rFonts w:asciiTheme="minorHAnsi" w:hAnsiTheme="minorHAnsi"/>
          <w:color w:val="000000"/>
          <w:spacing w:val="-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-4"/>
          <w:sz w:val="24"/>
          <w:szCs w:val="24"/>
          <w:lang w:val="sr-Cyrl-CS"/>
        </w:rPr>
        <w:t>Modelovanje gornjeg bočnog fasetiranog mosta</w:t>
      </w:r>
    </w:p>
    <w:p w:rsidR="000C6D5D" w:rsidRPr="000C6D5D" w:rsidRDefault="000C6D5D" w:rsidP="000C6D5D">
      <w:pPr>
        <w:pStyle w:val="ListParagraph"/>
        <w:numPr>
          <w:ilvl w:val="0"/>
          <w:numId w:val="29"/>
        </w:numPr>
        <w:tabs>
          <w:tab w:val="decimal" w:pos="432"/>
        </w:tabs>
        <w:spacing w:after="0" w:line="230" w:lineRule="auto"/>
        <w:ind w:left="1260" w:hanging="270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Obrada i poliranje izlivenog mosta</w:t>
      </w:r>
    </w:p>
    <w:p w:rsidR="000C6D5D" w:rsidRPr="000C6D5D" w:rsidRDefault="000C6D5D" w:rsidP="000C6D5D">
      <w:pPr>
        <w:pStyle w:val="ListParagraph"/>
        <w:numPr>
          <w:ilvl w:val="0"/>
          <w:numId w:val="29"/>
        </w:numPr>
        <w:tabs>
          <w:tab w:val="decimal" w:pos="432"/>
        </w:tabs>
        <w:spacing w:after="0" w:line="228" w:lineRule="auto"/>
        <w:ind w:left="1260" w:hanging="270"/>
        <w:rPr>
          <w:rFonts w:asciiTheme="minorHAnsi" w:hAnsiTheme="minorHAnsi"/>
          <w:color w:val="000000"/>
          <w:spacing w:val="1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1"/>
          <w:sz w:val="24"/>
          <w:szCs w:val="24"/>
          <w:lang w:val="sr-Cyrl-CS"/>
        </w:rPr>
        <w:t>Priprema za ulaganje i ulaganje bočnog fasetiranog mosta</w:t>
      </w:r>
    </w:p>
    <w:p w:rsidR="000C6D5D" w:rsidRPr="000C6D5D" w:rsidRDefault="000C6D5D" w:rsidP="000C6D5D">
      <w:pPr>
        <w:pStyle w:val="ListParagraph"/>
        <w:numPr>
          <w:ilvl w:val="0"/>
          <w:numId w:val="29"/>
        </w:numPr>
        <w:spacing w:after="0" w:line="225" w:lineRule="auto"/>
        <w:ind w:left="1260" w:hanging="270"/>
        <w:rPr>
          <w:rFonts w:asciiTheme="minorHAnsi" w:hAnsiTheme="minorHAnsi"/>
          <w:color w:val="000000"/>
          <w:spacing w:val="-3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-3"/>
          <w:sz w:val="24"/>
          <w:szCs w:val="24"/>
          <w:lang w:val="sr-Cyrl-CS"/>
        </w:rPr>
        <w:t>Nanošenje estetskog dеlа nadoknade, obrada i poliranje</w:t>
      </w:r>
    </w:p>
    <w:p w:rsidR="000C6D5D" w:rsidRDefault="000C6D5D" w:rsidP="000C6D5D">
      <w:pPr>
        <w:pStyle w:val="ListParagraph"/>
        <w:numPr>
          <w:ilvl w:val="0"/>
          <w:numId w:val="29"/>
        </w:numPr>
        <w:spacing w:after="0" w:line="225" w:lineRule="auto"/>
        <w:ind w:left="1260" w:hanging="270"/>
        <w:rPr>
          <w:rFonts w:asciiTheme="minorHAnsi" w:hAnsiTheme="minorHAnsi"/>
          <w:color w:val="000000"/>
          <w:spacing w:val="-3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-3"/>
          <w:sz w:val="24"/>
          <w:szCs w:val="24"/>
          <w:lang w:val="sr-Cyrl-CS"/>
        </w:rPr>
        <w:t>Modelovanje namenskih kruna i njihovo frezovanje u vosku i metalu</w:t>
      </w:r>
    </w:p>
    <w:p w:rsidR="003B2708" w:rsidRPr="003B2708" w:rsidRDefault="003B2708" w:rsidP="003B2708">
      <w:pPr>
        <w:spacing w:after="0" w:line="225" w:lineRule="auto"/>
        <w:rPr>
          <w:rFonts w:asciiTheme="minorHAnsi" w:hAnsiTheme="minorHAnsi"/>
          <w:color w:val="000000"/>
          <w:spacing w:val="-3"/>
          <w:sz w:val="24"/>
          <w:szCs w:val="24"/>
          <w:lang w:val="sr-Cyrl-CS"/>
        </w:rPr>
      </w:pPr>
      <w:bookmarkStart w:id="0" w:name="_GoBack"/>
      <w:bookmarkEnd w:id="0"/>
    </w:p>
    <w:p w:rsidR="000C6D5D" w:rsidRPr="000C6D5D" w:rsidRDefault="000C6D5D" w:rsidP="002C3EB4">
      <w:pPr>
        <w:pStyle w:val="ListParagraph"/>
        <w:numPr>
          <w:ilvl w:val="0"/>
          <w:numId w:val="32"/>
        </w:numPr>
        <w:tabs>
          <w:tab w:val="decimal" w:pos="432"/>
        </w:tabs>
        <w:spacing w:after="0" w:line="230" w:lineRule="auto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Livena nadogradnja па ko</w:t>
      </w:r>
      <w:r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čić</w:t>
      </w:r>
    </w:p>
    <w:p w:rsidR="000C6D5D" w:rsidRPr="000C6D5D" w:rsidRDefault="000C6D5D" w:rsidP="002C3EB4">
      <w:pPr>
        <w:pStyle w:val="ListParagraph"/>
        <w:numPr>
          <w:ilvl w:val="0"/>
          <w:numId w:val="32"/>
        </w:numPr>
        <w:tabs>
          <w:tab w:val="decimal" w:pos="432"/>
        </w:tabs>
        <w:spacing w:after="0" w:line="230" w:lineRule="auto"/>
        <w:ind w:left="1260" w:hanging="270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Livena јеdnоdеln</w:t>
      </w: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а nadogradnja</w:t>
      </w:r>
    </w:p>
    <w:p w:rsidR="000C6D5D" w:rsidRPr="000C6D5D" w:rsidRDefault="000C6D5D" w:rsidP="002C3EB4">
      <w:pPr>
        <w:pStyle w:val="ListParagraph"/>
        <w:numPr>
          <w:ilvl w:val="0"/>
          <w:numId w:val="32"/>
        </w:numPr>
        <w:tabs>
          <w:tab w:val="decimal" w:pos="432"/>
        </w:tabs>
        <w:spacing w:after="0" w:line="230" w:lineRule="auto"/>
        <w:ind w:left="1260" w:hanging="270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Livena dvodelna nadogradnja</w:t>
      </w:r>
    </w:p>
    <w:p w:rsidR="000C6D5D" w:rsidRPr="000C6D5D" w:rsidRDefault="000C6D5D" w:rsidP="002C3EB4">
      <w:pPr>
        <w:pStyle w:val="ListParagraph"/>
        <w:numPr>
          <w:ilvl w:val="0"/>
          <w:numId w:val="32"/>
        </w:numPr>
        <w:tabs>
          <w:tab w:val="decimal" w:pos="432"/>
        </w:tabs>
        <w:spacing w:after="0" w:line="230" w:lineRule="auto"/>
        <w:ind w:left="1260" w:hanging="270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Ri</w:t>
      </w:r>
      <w:r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č</w:t>
      </w: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mond baza</w:t>
      </w:r>
    </w:p>
    <w:p w:rsidR="000C6D5D" w:rsidRPr="000C6D5D" w:rsidRDefault="002E0F23" w:rsidP="002C3EB4">
      <w:pPr>
        <w:pStyle w:val="ListParagraph"/>
        <w:numPr>
          <w:ilvl w:val="0"/>
          <w:numId w:val="32"/>
        </w:numPr>
        <w:tabs>
          <w:tab w:val="decimal" w:pos="432"/>
        </w:tabs>
        <w:spacing w:after="0" w:line="230" w:lineRule="auto"/>
        <w:ind w:left="1260" w:hanging="270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I</w:t>
      </w:r>
      <w:r w:rsidR="000C6D5D"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nleji</w:t>
      </w:r>
    </w:p>
    <w:p w:rsidR="000C6D5D" w:rsidRPr="000C6D5D" w:rsidRDefault="000C6D5D" w:rsidP="002C3EB4">
      <w:pPr>
        <w:pStyle w:val="ListParagraph"/>
        <w:numPr>
          <w:ilvl w:val="0"/>
          <w:numId w:val="32"/>
        </w:numPr>
        <w:tabs>
          <w:tab w:val="decimal" w:pos="432"/>
        </w:tabs>
        <w:spacing w:after="0" w:line="230" w:lineRule="auto"/>
        <w:ind w:left="1260" w:hanging="270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Paralelometar: Definicija, родеlа</w:t>
      </w:r>
    </w:p>
    <w:p w:rsidR="000C6D5D" w:rsidRPr="000C6D5D" w:rsidRDefault="000C6D5D" w:rsidP="002C3EB4">
      <w:pPr>
        <w:pStyle w:val="ListParagraph"/>
        <w:numPr>
          <w:ilvl w:val="0"/>
          <w:numId w:val="32"/>
        </w:numPr>
        <w:tabs>
          <w:tab w:val="decimal" w:pos="432"/>
        </w:tabs>
        <w:spacing w:after="0" w:line="230" w:lineRule="auto"/>
        <w:ind w:left="1260" w:hanging="270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Delovi paralelometra, funkcija</w:t>
      </w:r>
    </w:p>
    <w:p w:rsidR="000C6D5D" w:rsidRPr="000C6D5D" w:rsidRDefault="000C6D5D" w:rsidP="002C3EB4">
      <w:pPr>
        <w:pStyle w:val="ListParagraph"/>
        <w:numPr>
          <w:ilvl w:val="0"/>
          <w:numId w:val="32"/>
        </w:numPr>
        <w:tabs>
          <w:tab w:val="decimal" w:pos="432"/>
        </w:tabs>
        <w:spacing w:after="0" w:line="230" w:lineRule="auto"/>
        <w:ind w:left="1260" w:hanging="270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Za</w:t>
      </w:r>
      <w:r w:rsidR="002E0F23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š</w:t>
      </w: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titne krune</w:t>
      </w:r>
    </w:p>
    <w:p w:rsidR="000C6D5D" w:rsidRPr="000C6D5D" w:rsidRDefault="000C6D5D" w:rsidP="002C3EB4">
      <w:pPr>
        <w:pStyle w:val="ListParagraph"/>
        <w:numPr>
          <w:ilvl w:val="0"/>
          <w:numId w:val="32"/>
        </w:numPr>
        <w:tabs>
          <w:tab w:val="decimal" w:pos="432"/>
        </w:tabs>
        <w:spacing w:after="0" w:line="230" w:lineRule="auto"/>
        <w:ind w:left="1260" w:hanging="270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Namenske krune</w:t>
      </w:r>
    </w:p>
    <w:p w:rsidR="000C6D5D" w:rsidRPr="000C6D5D" w:rsidRDefault="000C6D5D" w:rsidP="002C3EB4">
      <w:pPr>
        <w:pStyle w:val="ListParagraph"/>
        <w:numPr>
          <w:ilvl w:val="0"/>
          <w:numId w:val="32"/>
        </w:numPr>
        <w:spacing w:after="0" w:line="230" w:lineRule="auto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Teleskop krune (родеlа)</w:t>
      </w:r>
    </w:p>
    <w:p w:rsidR="000C6D5D" w:rsidRPr="000C6D5D" w:rsidRDefault="000C6D5D" w:rsidP="002C3EB4">
      <w:pPr>
        <w:pStyle w:val="ListParagraph"/>
        <w:numPr>
          <w:ilvl w:val="0"/>
          <w:numId w:val="32"/>
        </w:numPr>
        <w:spacing w:after="0" w:line="230" w:lineRule="auto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Teleskop krune: Delovi, indikacije</w:t>
      </w:r>
    </w:p>
    <w:p w:rsidR="000C6D5D" w:rsidRPr="000C6D5D" w:rsidRDefault="002E0F23" w:rsidP="002C3EB4">
      <w:pPr>
        <w:pStyle w:val="ListParagraph"/>
        <w:numPr>
          <w:ilvl w:val="0"/>
          <w:numId w:val="32"/>
        </w:numPr>
        <w:spacing w:after="0" w:line="230" w:lineRule="auto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Mostovi: Роd</w:t>
      </w:r>
      <w:r w:rsidR="000C6D5D"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еlа, karakteristike</w:t>
      </w:r>
    </w:p>
    <w:p w:rsidR="000C6D5D" w:rsidRPr="000C6D5D" w:rsidRDefault="000C6D5D" w:rsidP="002C3EB4">
      <w:pPr>
        <w:pStyle w:val="ListParagraph"/>
        <w:numPr>
          <w:ilvl w:val="0"/>
          <w:numId w:val="32"/>
        </w:numPr>
        <w:spacing w:after="0" w:line="230" w:lineRule="auto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Mostovi: Delovi mosta</w:t>
      </w:r>
    </w:p>
    <w:p w:rsidR="000C6D5D" w:rsidRPr="000C6D5D" w:rsidRDefault="000C6D5D" w:rsidP="002C3EB4">
      <w:pPr>
        <w:pStyle w:val="ListParagraph"/>
        <w:numPr>
          <w:ilvl w:val="0"/>
          <w:numId w:val="32"/>
        </w:numPr>
        <w:spacing w:after="0" w:line="230" w:lineRule="auto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Karakteristike dobrog mosta</w:t>
      </w:r>
    </w:p>
    <w:p w:rsidR="000C6D5D" w:rsidRPr="000C6D5D" w:rsidRDefault="000C6D5D" w:rsidP="002C3EB4">
      <w:pPr>
        <w:pStyle w:val="ListParagraph"/>
        <w:numPr>
          <w:ilvl w:val="0"/>
          <w:numId w:val="32"/>
        </w:numPr>
        <w:spacing w:after="0" w:line="230" w:lineRule="auto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Higijena mosta</w:t>
      </w:r>
    </w:p>
    <w:p w:rsidR="000C6D5D" w:rsidRPr="000C6D5D" w:rsidRDefault="000C6D5D" w:rsidP="002C3EB4">
      <w:pPr>
        <w:pStyle w:val="ListParagraph"/>
        <w:numPr>
          <w:ilvl w:val="0"/>
          <w:numId w:val="32"/>
        </w:numPr>
        <w:spacing w:after="0" w:line="230" w:lineRule="auto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Estetski zahtevi mosta</w:t>
      </w:r>
    </w:p>
    <w:p w:rsidR="000C6D5D" w:rsidRPr="000C6D5D" w:rsidRDefault="000C6D5D" w:rsidP="002C3EB4">
      <w:pPr>
        <w:pStyle w:val="ListParagraph"/>
        <w:numPr>
          <w:ilvl w:val="0"/>
          <w:numId w:val="32"/>
        </w:numPr>
        <w:spacing w:after="0" w:line="230" w:lineRule="auto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Statika dentalnih mostova</w:t>
      </w:r>
    </w:p>
    <w:p w:rsidR="000C6D5D" w:rsidRPr="000C6D5D" w:rsidRDefault="000C6D5D" w:rsidP="002C3EB4">
      <w:pPr>
        <w:pStyle w:val="ListParagraph"/>
        <w:numPr>
          <w:ilvl w:val="0"/>
          <w:numId w:val="32"/>
        </w:numPr>
        <w:spacing w:after="0" w:line="230" w:lineRule="auto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lastRenderedPageBreak/>
        <w:t>Biomehani</w:t>
      </w:r>
      <w:r w:rsidR="002E0F23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č</w:t>
      </w: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ke zakonitosti mosta</w:t>
      </w:r>
    </w:p>
    <w:p w:rsidR="000C6D5D" w:rsidRPr="000C6D5D" w:rsidRDefault="000C6D5D" w:rsidP="002C3EB4">
      <w:pPr>
        <w:pStyle w:val="ListParagraph"/>
        <w:numPr>
          <w:ilvl w:val="0"/>
          <w:numId w:val="32"/>
        </w:numPr>
        <w:spacing w:after="0" w:line="230" w:lineRule="auto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Modelovanje mosta</w:t>
      </w:r>
    </w:p>
    <w:p w:rsidR="000C6D5D" w:rsidRPr="000C6D5D" w:rsidRDefault="000C6D5D" w:rsidP="002C3EB4">
      <w:pPr>
        <w:pStyle w:val="ListParagraph"/>
        <w:numPr>
          <w:ilvl w:val="0"/>
          <w:numId w:val="32"/>
        </w:numPr>
        <w:spacing w:after="0" w:line="230" w:lineRule="auto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Ulaganje i livenje mosta</w:t>
      </w:r>
    </w:p>
    <w:p w:rsidR="000C6D5D" w:rsidRPr="000C6D5D" w:rsidRDefault="000C6D5D" w:rsidP="002C3EB4">
      <w:pPr>
        <w:pStyle w:val="ListParagraph"/>
        <w:numPr>
          <w:ilvl w:val="0"/>
          <w:numId w:val="32"/>
        </w:numPr>
        <w:spacing w:after="0" w:line="230" w:lineRule="auto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Obrada i poliranje mosta</w:t>
      </w:r>
    </w:p>
    <w:p w:rsidR="000C6D5D" w:rsidRPr="000C6D5D" w:rsidRDefault="000C6D5D" w:rsidP="002C3EB4">
      <w:pPr>
        <w:pStyle w:val="ListParagraph"/>
        <w:numPr>
          <w:ilvl w:val="0"/>
          <w:numId w:val="32"/>
        </w:numPr>
        <w:spacing w:after="0" w:line="230" w:lineRule="auto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Akrilatne fasete</w:t>
      </w:r>
    </w:p>
    <w:p w:rsidR="000C6D5D" w:rsidRPr="000C6D5D" w:rsidRDefault="000C6D5D" w:rsidP="002C3EB4">
      <w:pPr>
        <w:pStyle w:val="ListParagraph"/>
        <w:numPr>
          <w:ilvl w:val="0"/>
          <w:numId w:val="32"/>
        </w:numPr>
        <w:spacing w:after="0" w:line="230" w:lineRule="auto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Retencija, metal- fasete</w:t>
      </w:r>
    </w:p>
    <w:p w:rsidR="000C6D5D" w:rsidRPr="000C6D5D" w:rsidRDefault="000C6D5D" w:rsidP="002C3EB4">
      <w:pPr>
        <w:pStyle w:val="ListParagraph"/>
        <w:numPr>
          <w:ilvl w:val="0"/>
          <w:numId w:val="32"/>
        </w:numPr>
        <w:spacing w:after="0" w:line="230" w:lineRule="auto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Donji bo</w:t>
      </w:r>
      <w:r w:rsidR="002E0F23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č</w:t>
      </w: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ni most od metala</w:t>
      </w:r>
    </w:p>
    <w:p w:rsidR="000C6D5D" w:rsidRPr="000C6D5D" w:rsidRDefault="002E0F23" w:rsidP="002C3EB4">
      <w:pPr>
        <w:pStyle w:val="ListParagraph"/>
        <w:numPr>
          <w:ilvl w:val="0"/>
          <w:numId w:val="32"/>
        </w:numPr>
        <w:spacing w:after="0" w:line="230" w:lineRule="auto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Gornji boč</w:t>
      </w:r>
      <w:r w:rsidR="000C6D5D"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ni fasetirani most</w:t>
      </w:r>
    </w:p>
    <w:p w:rsidR="000C6D5D" w:rsidRPr="000C6D5D" w:rsidRDefault="000C6D5D" w:rsidP="002C3EB4">
      <w:pPr>
        <w:pStyle w:val="ListParagraph"/>
        <w:numPr>
          <w:ilvl w:val="0"/>
          <w:numId w:val="32"/>
        </w:numPr>
        <w:spacing w:after="0" w:line="230" w:lineRule="auto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Mostovi koji se skidaju</w:t>
      </w:r>
    </w:p>
    <w:p w:rsidR="000C6D5D" w:rsidRPr="002C3EB4" w:rsidRDefault="000C6D5D" w:rsidP="002C3EB4">
      <w:pPr>
        <w:pStyle w:val="ListParagraph"/>
        <w:numPr>
          <w:ilvl w:val="0"/>
          <w:numId w:val="32"/>
        </w:numPr>
        <w:spacing w:after="0" w:line="230" w:lineRule="auto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Karakteristike nosa</w:t>
      </w:r>
      <w:r w:rsidR="002E0F23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č</w:t>
      </w:r>
      <w:r w:rsidRPr="000C6D5D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a mosta</w:t>
      </w:r>
    </w:p>
    <w:p w:rsidR="000C6D5D" w:rsidRPr="000C6D5D" w:rsidRDefault="000C6D5D" w:rsidP="000C6D5D">
      <w:pPr>
        <w:spacing w:after="0" w:line="225" w:lineRule="auto"/>
        <w:rPr>
          <w:rFonts w:asciiTheme="minorHAnsi" w:hAnsiTheme="minorHAnsi"/>
          <w:color w:val="000000"/>
          <w:spacing w:val="-3"/>
          <w:sz w:val="24"/>
          <w:szCs w:val="24"/>
          <w:lang w:val="sr-Cyrl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358DC"/>
    <w:multiLevelType w:val="multilevel"/>
    <w:tmpl w:val="83A4BC6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 w:cs="Times New Roman"/>
        <w:strike w:val="0"/>
        <w:color w:val="000000"/>
        <w:spacing w:val="-6"/>
        <w:w w:val="100"/>
        <w:sz w:val="26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6F52D8C"/>
    <w:multiLevelType w:val="hybridMultilevel"/>
    <w:tmpl w:val="C366CDE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771A58"/>
    <w:multiLevelType w:val="hybridMultilevel"/>
    <w:tmpl w:val="C366CDE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C8090A"/>
    <w:multiLevelType w:val="multilevel"/>
    <w:tmpl w:val="060EC7F4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hAnsiTheme="minorHAnsi" w:cs="Times New Roman" w:hint="default"/>
        <w:strike w:val="0"/>
        <w:color w:val="000000"/>
        <w:spacing w:val="-4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7F499E"/>
    <w:multiLevelType w:val="hybridMultilevel"/>
    <w:tmpl w:val="B3A0B688"/>
    <w:lvl w:ilvl="0" w:tplc="21AE69A8">
      <w:start w:val="1"/>
      <w:numFmt w:val="decimal"/>
      <w:lvlText w:val="%1."/>
      <w:lvlJc w:val="left"/>
      <w:pPr>
        <w:ind w:left="1350" w:hanging="360"/>
      </w:pPr>
      <w:rPr>
        <w:rFonts w:asciiTheme="minorHAnsi" w:hAnsi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7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26"/>
  </w:num>
  <w:num w:numId="7">
    <w:abstractNumId w:val="8"/>
  </w:num>
  <w:num w:numId="8">
    <w:abstractNumId w:val="17"/>
  </w:num>
  <w:num w:numId="9">
    <w:abstractNumId w:val="5"/>
  </w:num>
  <w:num w:numId="10">
    <w:abstractNumId w:val="15"/>
  </w:num>
  <w:num w:numId="11">
    <w:abstractNumId w:val="19"/>
  </w:num>
  <w:num w:numId="12">
    <w:abstractNumId w:val="21"/>
  </w:num>
  <w:num w:numId="13">
    <w:abstractNumId w:val="29"/>
  </w:num>
  <w:num w:numId="14">
    <w:abstractNumId w:val="13"/>
  </w:num>
  <w:num w:numId="15">
    <w:abstractNumId w:val="28"/>
  </w:num>
  <w:num w:numId="16">
    <w:abstractNumId w:val="9"/>
  </w:num>
  <w:num w:numId="17">
    <w:abstractNumId w:val="1"/>
  </w:num>
  <w:num w:numId="18">
    <w:abstractNumId w:val="23"/>
  </w:num>
  <w:num w:numId="19">
    <w:abstractNumId w:val="24"/>
  </w:num>
  <w:num w:numId="20">
    <w:abstractNumId w:val="25"/>
  </w:num>
  <w:num w:numId="21">
    <w:abstractNumId w:val="12"/>
  </w:num>
  <w:num w:numId="22">
    <w:abstractNumId w:val="0"/>
  </w:num>
  <w:num w:numId="23">
    <w:abstractNumId w:val="2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"/>
  </w:num>
  <w:num w:numId="27">
    <w:abstractNumId w:val="2"/>
  </w:num>
  <w:num w:numId="28">
    <w:abstractNumId w:val="16"/>
  </w:num>
  <w:num w:numId="29">
    <w:abstractNumId w:val="10"/>
  </w:num>
  <w:num w:numId="30">
    <w:abstractNumId w:val="6"/>
  </w:num>
  <w:num w:numId="31">
    <w:abstractNumId w:val="1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C6D5D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3EB4"/>
    <w:rsid w:val="002C6DC5"/>
    <w:rsid w:val="002E0F23"/>
    <w:rsid w:val="002E5A73"/>
    <w:rsid w:val="00333547"/>
    <w:rsid w:val="003A72AE"/>
    <w:rsid w:val="003A7FDD"/>
    <w:rsid w:val="003B2708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0B080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3275-18E3-4B56-8F6D-98D4250C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2016-02-17T09:05:00Z</dcterms:created>
  <dcterms:modified xsi:type="dcterms:W3CDTF">2016-02-24T11:12:00Z</dcterms:modified>
</cp:coreProperties>
</file>