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848" w:rsidRDefault="00B70848">
      <w:bookmarkStart w:id="0" w:name="_GoBack"/>
      <w:bookmarkEnd w:id="0"/>
    </w:p>
    <w:p w:rsidR="00A20CCB" w:rsidRDefault="00A20CCB">
      <w:pPr>
        <w:rPr>
          <w:rFonts w:ascii="Times New Roman" w:hAnsi="Times New Roman" w:cs="Times New Roman"/>
          <w:sz w:val="24"/>
          <w:szCs w:val="24"/>
        </w:rPr>
      </w:pPr>
      <w:r w:rsidRPr="00A20CCB">
        <w:rPr>
          <w:rFonts w:ascii="Times New Roman" w:hAnsi="Times New Roman" w:cs="Times New Roman"/>
          <w:sz w:val="24"/>
          <w:szCs w:val="24"/>
        </w:rPr>
        <w:t>Pitanja:</w:t>
      </w:r>
    </w:p>
    <w:p w:rsidR="00C02C01" w:rsidRPr="00C02C01" w:rsidRDefault="00C02C01" w:rsidP="00C02C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C01" w:rsidRPr="00C02C01" w:rsidRDefault="00C02C01" w:rsidP="00C02C0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C02C01">
        <w:rPr>
          <w:rFonts w:ascii="Times New Roman" w:hAnsi="Times New Roman" w:cs="Times New Roman"/>
          <w:sz w:val="24"/>
          <w:szCs w:val="24"/>
          <w:lang w:val="sr-Latn-CS"/>
        </w:rPr>
        <w:t>Navesti značaj transporta u međunarodnoj razmeni.</w:t>
      </w:r>
    </w:p>
    <w:p w:rsidR="00C02C01" w:rsidRPr="00C02C01" w:rsidRDefault="00C02C01" w:rsidP="00C02C0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C02C01">
        <w:rPr>
          <w:rFonts w:ascii="Times New Roman" w:hAnsi="Times New Roman" w:cs="Times New Roman"/>
          <w:sz w:val="24"/>
          <w:szCs w:val="24"/>
          <w:lang w:val="sr-Latn-CS"/>
        </w:rPr>
        <w:t>Koje međunarodne organizacije donose propise iz drumskog saobraćaja?</w:t>
      </w:r>
    </w:p>
    <w:p w:rsidR="00C02C01" w:rsidRPr="00C02C01" w:rsidRDefault="00C02C01" w:rsidP="00C02C0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C02C01">
        <w:rPr>
          <w:rFonts w:ascii="Times New Roman" w:hAnsi="Times New Roman" w:cs="Times New Roman"/>
          <w:sz w:val="24"/>
          <w:szCs w:val="24"/>
          <w:lang w:val="sr-Latn-CS"/>
        </w:rPr>
        <w:t>Kojim nacionalnim propisima je regulisana problematika međunarodnog drumskog saobraćaja?</w:t>
      </w:r>
    </w:p>
    <w:p w:rsidR="00C02C01" w:rsidRPr="00C02C01" w:rsidRDefault="00C02C01" w:rsidP="00C02C0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C02C01">
        <w:rPr>
          <w:rFonts w:ascii="Times New Roman" w:hAnsi="Times New Roman" w:cs="Times New Roman"/>
          <w:sz w:val="24"/>
          <w:szCs w:val="24"/>
          <w:lang w:val="sr-Latn-CS"/>
        </w:rPr>
        <w:t>U čemu je značaj CEMT dozvola?</w:t>
      </w:r>
    </w:p>
    <w:p w:rsidR="00C02C01" w:rsidRPr="00C02C01" w:rsidRDefault="00C02C01" w:rsidP="00C02C0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C02C01">
        <w:rPr>
          <w:rFonts w:ascii="Times New Roman" w:hAnsi="Times New Roman" w:cs="Times New Roman"/>
          <w:sz w:val="24"/>
          <w:szCs w:val="24"/>
          <w:lang w:val="sr-Latn-CS"/>
        </w:rPr>
        <w:t>Da li se mogu produžavati CEMT dozvole i kako?</w:t>
      </w:r>
    </w:p>
    <w:p w:rsidR="00C02C01" w:rsidRPr="00C02C01" w:rsidRDefault="00C02C01" w:rsidP="00C02C0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C02C01">
        <w:rPr>
          <w:rFonts w:ascii="Times New Roman" w:hAnsi="Times New Roman" w:cs="Times New Roman"/>
          <w:sz w:val="24"/>
          <w:szCs w:val="24"/>
          <w:lang w:val="sr-Latn-CS"/>
        </w:rPr>
        <w:t>Kako se dele kontigenti dozvola?</w:t>
      </w:r>
    </w:p>
    <w:p w:rsidR="00C02C01" w:rsidRPr="00C02C01" w:rsidRDefault="00C02C01" w:rsidP="00C02C0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C02C01">
        <w:rPr>
          <w:rFonts w:ascii="Times New Roman" w:hAnsi="Times New Roman" w:cs="Times New Roman"/>
          <w:sz w:val="24"/>
          <w:szCs w:val="24"/>
          <w:lang w:val="sr-Latn-CS"/>
        </w:rPr>
        <w:t>Koje sve posebne dozvole postoje u međunarodnom saobraćaju?</w:t>
      </w:r>
    </w:p>
    <w:p w:rsidR="00C02C01" w:rsidRPr="00C02C01" w:rsidRDefault="00C02C01" w:rsidP="00C02C0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C02C01">
        <w:rPr>
          <w:rFonts w:ascii="Times New Roman" w:hAnsi="Times New Roman" w:cs="Times New Roman"/>
          <w:sz w:val="24"/>
          <w:szCs w:val="24"/>
          <w:lang w:val="sr-Latn-CS"/>
        </w:rPr>
        <w:t>Kako se stiče dozvola za vozače u međunarodnom saobraćaju?</w:t>
      </w:r>
    </w:p>
    <w:p w:rsidR="00C02C01" w:rsidRPr="00C02C01" w:rsidRDefault="00C02C01" w:rsidP="00C02C0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C02C01">
        <w:rPr>
          <w:rFonts w:ascii="Times New Roman" w:hAnsi="Times New Roman" w:cs="Times New Roman"/>
          <w:sz w:val="24"/>
          <w:szCs w:val="24"/>
          <w:lang w:val="sr-Latn-CS"/>
        </w:rPr>
        <w:t>Vrste tahogarfa i njihov značaj u transportu.</w:t>
      </w:r>
    </w:p>
    <w:p w:rsidR="00C02C01" w:rsidRPr="00C02C01" w:rsidRDefault="00C02C01" w:rsidP="00C02C0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C02C01">
        <w:rPr>
          <w:rFonts w:ascii="Times New Roman" w:hAnsi="Times New Roman" w:cs="Times New Roman"/>
          <w:sz w:val="24"/>
          <w:szCs w:val="24"/>
          <w:lang w:val="sr-Latn-CS"/>
        </w:rPr>
        <w:t>10.Objasniti funkcije i mogućnosti digitalnih tahografa.</w:t>
      </w:r>
    </w:p>
    <w:p w:rsidR="00C02C01" w:rsidRPr="00C02C01" w:rsidRDefault="00C02C01" w:rsidP="00C02C0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C02C01">
        <w:rPr>
          <w:rFonts w:ascii="Times New Roman" w:hAnsi="Times New Roman" w:cs="Times New Roman"/>
          <w:sz w:val="24"/>
          <w:szCs w:val="24"/>
          <w:lang w:val="sr-Latn-CS"/>
        </w:rPr>
        <w:t>11.Vrste personalizovanih kontrolnih kartica i njihove funkcije.</w:t>
      </w:r>
    </w:p>
    <w:p w:rsidR="00C02C01" w:rsidRPr="00C02C01" w:rsidRDefault="00C02C01" w:rsidP="00C02C0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C02C01">
        <w:rPr>
          <w:rFonts w:ascii="Times New Roman" w:hAnsi="Times New Roman" w:cs="Times New Roman"/>
          <w:sz w:val="24"/>
          <w:szCs w:val="24"/>
          <w:lang w:val="sr-Latn-CS"/>
        </w:rPr>
        <w:t>12. Objasniti funkcije personalizovane karticu vozača.</w:t>
      </w:r>
    </w:p>
    <w:p w:rsidR="00C02C01" w:rsidRPr="00C02C01" w:rsidRDefault="00C02C01" w:rsidP="00C02C0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C02C01">
        <w:rPr>
          <w:rFonts w:ascii="Times New Roman" w:hAnsi="Times New Roman" w:cs="Times New Roman"/>
          <w:sz w:val="24"/>
          <w:szCs w:val="24"/>
          <w:lang w:val="sr-Latn-CS"/>
        </w:rPr>
        <w:t>13. Kako se može vršiti prenos podataka sa kkartica i na koje medije?</w:t>
      </w:r>
    </w:p>
    <w:p w:rsidR="00C02C01" w:rsidRPr="00C02C01" w:rsidRDefault="00C02C01" w:rsidP="00C02C0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C02C01">
        <w:rPr>
          <w:rFonts w:ascii="Times New Roman" w:hAnsi="Times New Roman" w:cs="Times New Roman"/>
          <w:sz w:val="24"/>
          <w:szCs w:val="24"/>
          <w:lang w:val="sr-Latn-CS"/>
        </w:rPr>
        <w:t>14. Objasniti izgled štampanog dokumenta 24 satnoih aktivnosti vozača</w:t>
      </w:r>
    </w:p>
    <w:p w:rsidR="00C02C01" w:rsidRPr="00C02C01" w:rsidRDefault="00C02C01" w:rsidP="00C02C0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C02C01">
        <w:rPr>
          <w:rFonts w:ascii="Times New Roman" w:hAnsi="Times New Roman" w:cs="Times New Roman"/>
          <w:sz w:val="24"/>
          <w:szCs w:val="24"/>
          <w:lang w:val="sr-Latn-CS"/>
        </w:rPr>
        <w:t>15. Čemu služe kontrolno portabl uređaji.</w:t>
      </w:r>
    </w:p>
    <w:p w:rsidR="00C02C01" w:rsidRPr="00C02C01" w:rsidRDefault="00C02C01" w:rsidP="00C02C0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C02C01">
        <w:rPr>
          <w:rFonts w:ascii="Times New Roman" w:hAnsi="Times New Roman" w:cs="Times New Roman"/>
          <w:sz w:val="24"/>
          <w:szCs w:val="24"/>
          <w:lang w:val="sr-Latn-CS"/>
        </w:rPr>
        <w:t>Pokazati na primeru koridora jedan oblik transportnog lanca.</w:t>
      </w:r>
    </w:p>
    <w:p w:rsidR="00C02C01" w:rsidRPr="00C02C01" w:rsidRDefault="00C02C01" w:rsidP="00C02C0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C02C01">
        <w:rPr>
          <w:rFonts w:ascii="Times New Roman" w:hAnsi="Times New Roman" w:cs="Times New Roman"/>
          <w:sz w:val="24"/>
          <w:szCs w:val="24"/>
          <w:lang w:val="sr-Latn-CS"/>
        </w:rPr>
        <w:t>Šta je zbirni transport, koje procese obuhvata i šta su mu prednosti i mane?</w:t>
      </w:r>
    </w:p>
    <w:p w:rsidR="00C02C01" w:rsidRPr="00C02C01" w:rsidRDefault="00C02C01" w:rsidP="00C02C0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C02C01">
        <w:rPr>
          <w:rFonts w:ascii="Times New Roman" w:hAnsi="Times New Roman" w:cs="Times New Roman"/>
          <w:sz w:val="24"/>
          <w:szCs w:val="24"/>
          <w:lang w:val="sr-Latn-CS"/>
        </w:rPr>
        <w:t>Naročite pošiljke i obaveze u prevozu.</w:t>
      </w:r>
    </w:p>
    <w:p w:rsidR="00C02C01" w:rsidRPr="00C02C01" w:rsidRDefault="00C02C01" w:rsidP="00C02C0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C02C01">
        <w:rPr>
          <w:rFonts w:ascii="Times New Roman" w:hAnsi="Times New Roman" w:cs="Times New Roman"/>
          <w:sz w:val="24"/>
          <w:szCs w:val="24"/>
          <w:lang w:val="sr-Latn-CS"/>
        </w:rPr>
        <w:t>Šta je savez FIATA i koji su osnovni ciljevi ovog udruženja?</w:t>
      </w:r>
    </w:p>
    <w:p w:rsidR="00C02C01" w:rsidRPr="00C02C01" w:rsidRDefault="00C02C01" w:rsidP="00C02C0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C02C01">
        <w:rPr>
          <w:rFonts w:ascii="Times New Roman" w:hAnsi="Times New Roman" w:cs="Times New Roman"/>
          <w:sz w:val="24"/>
          <w:szCs w:val="24"/>
          <w:lang w:val="sr-Latn-CS"/>
        </w:rPr>
        <w:t>Koje su obaveze porevoznika kod prevoza opasnih materija?</w:t>
      </w:r>
    </w:p>
    <w:p w:rsidR="00C02C01" w:rsidRPr="00C02C01" w:rsidRDefault="00C02C01" w:rsidP="00C02C0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C02C01">
        <w:rPr>
          <w:rFonts w:ascii="Times New Roman" w:hAnsi="Times New Roman" w:cs="Times New Roman"/>
          <w:sz w:val="24"/>
          <w:szCs w:val="24"/>
          <w:lang w:val="sr-Latn-CS"/>
        </w:rPr>
        <w:t>Kakva je kategorizacija oblika pratnje opasnih materija u Evropi?</w:t>
      </w:r>
    </w:p>
    <w:p w:rsidR="00C02C01" w:rsidRPr="00C02C01" w:rsidRDefault="00C02C01" w:rsidP="00C02C0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C02C01">
        <w:rPr>
          <w:rFonts w:ascii="Times New Roman" w:hAnsi="Times New Roman" w:cs="Times New Roman"/>
          <w:sz w:val="24"/>
          <w:szCs w:val="24"/>
          <w:lang w:val="sr-Latn-CS"/>
        </w:rPr>
        <w:t>Navesti dokumentaciju koja se koristi u međunarodnom transportu.</w:t>
      </w:r>
    </w:p>
    <w:p w:rsidR="00C02C01" w:rsidRPr="00C02C01" w:rsidRDefault="00C02C01" w:rsidP="00C02C0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C02C01">
        <w:rPr>
          <w:rFonts w:ascii="Times New Roman" w:hAnsi="Times New Roman" w:cs="Times New Roman"/>
          <w:sz w:val="24"/>
          <w:szCs w:val="24"/>
          <w:lang w:val="sr-Latn-CS"/>
        </w:rPr>
        <w:t>Šta je TIR sistem, koji su ciljevi, prednosti i načela TIR konvencije?</w:t>
      </w:r>
    </w:p>
    <w:p w:rsidR="00C02C01" w:rsidRPr="00C02C01" w:rsidRDefault="00C02C01" w:rsidP="00C02C0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C02C01">
        <w:rPr>
          <w:rFonts w:ascii="Times New Roman" w:hAnsi="Times New Roman" w:cs="Times New Roman"/>
          <w:sz w:val="24"/>
          <w:szCs w:val="24"/>
          <w:lang w:val="sr-Latn-CS"/>
        </w:rPr>
        <w:t>Šta je TIR karnet, šta sadrži i kako se koristi?</w:t>
      </w:r>
    </w:p>
    <w:p w:rsidR="00C02C01" w:rsidRPr="00C02C01" w:rsidRDefault="00C02C01" w:rsidP="00C02C0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C02C01">
        <w:rPr>
          <w:rFonts w:ascii="Times New Roman" w:hAnsi="Times New Roman" w:cs="Times New Roman"/>
          <w:sz w:val="24"/>
          <w:szCs w:val="24"/>
          <w:lang w:val="sr-Latn-CS"/>
        </w:rPr>
        <w:t>Šta je ATA karnet, kada i kako se koristi, šta sadrži, ko ga izdaje?</w:t>
      </w:r>
    </w:p>
    <w:p w:rsidR="00C02C01" w:rsidRPr="00C02C01" w:rsidRDefault="00C02C01" w:rsidP="00C02C0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C02C01">
        <w:rPr>
          <w:rFonts w:ascii="Times New Roman" w:hAnsi="Times New Roman" w:cs="Times New Roman"/>
          <w:sz w:val="24"/>
          <w:szCs w:val="24"/>
          <w:lang w:val="sr-Latn-CS"/>
        </w:rPr>
        <w:t>Šta podrazumevate pod najavom prevoza?</w:t>
      </w:r>
    </w:p>
    <w:p w:rsidR="00C02C01" w:rsidRPr="00C02C01" w:rsidRDefault="00C02C01" w:rsidP="00C02C0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C02C01">
        <w:rPr>
          <w:rFonts w:ascii="Times New Roman" w:hAnsi="Times New Roman" w:cs="Times New Roman"/>
          <w:sz w:val="24"/>
          <w:szCs w:val="24"/>
          <w:lang w:val="sr-Latn-CS"/>
        </w:rPr>
        <w:t>Objasniti ponudu I dispoziciju kod komercijalnog poslovanja u međunarodnom transportu</w:t>
      </w:r>
    </w:p>
    <w:p w:rsidR="00C02C01" w:rsidRPr="00C02C01" w:rsidRDefault="00C02C01" w:rsidP="00C02C0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C02C01">
        <w:rPr>
          <w:rFonts w:ascii="Times New Roman" w:hAnsi="Times New Roman" w:cs="Times New Roman"/>
          <w:sz w:val="24"/>
          <w:szCs w:val="24"/>
          <w:lang w:val="sr-Latn-CS"/>
        </w:rPr>
        <w:t>Koje su prateće operacije u međunarodnom transportu?</w:t>
      </w:r>
    </w:p>
    <w:p w:rsidR="00C02C01" w:rsidRPr="00C02C01" w:rsidRDefault="00C02C01" w:rsidP="00C02C0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C02C01">
        <w:rPr>
          <w:rFonts w:ascii="Times New Roman" w:hAnsi="Times New Roman" w:cs="Times New Roman"/>
          <w:sz w:val="24"/>
          <w:szCs w:val="24"/>
          <w:lang w:val="sr-Latn-CS"/>
        </w:rPr>
        <w:t>Šta je INCOTERMS 2010 i koji su mu ciljevi?</w:t>
      </w:r>
    </w:p>
    <w:p w:rsidR="00C02C01" w:rsidRPr="00C02C01" w:rsidRDefault="00C02C01" w:rsidP="00C02C0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C02C01">
        <w:rPr>
          <w:rFonts w:ascii="Times New Roman" w:hAnsi="Times New Roman" w:cs="Times New Roman"/>
          <w:sz w:val="24"/>
          <w:szCs w:val="24"/>
          <w:lang w:val="sr-Latn-CS"/>
        </w:rPr>
        <w:t>Koja su područje primjene INCOTERMS pariteta isporuke (čime se bavi, a čime ne)?</w:t>
      </w:r>
    </w:p>
    <w:p w:rsidR="00C02C01" w:rsidRPr="00C02C01" w:rsidRDefault="00C02C01" w:rsidP="00C02C01">
      <w:pPr>
        <w:pStyle w:val="Default"/>
        <w:rPr>
          <w:rFonts w:ascii="Times New Roman" w:hAnsi="Times New Roman" w:cs="Times New Roman"/>
        </w:rPr>
      </w:pPr>
    </w:p>
    <w:p w:rsidR="00C02C01" w:rsidRPr="00C02C01" w:rsidRDefault="00C02C01" w:rsidP="00C02C01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C02C01">
        <w:rPr>
          <w:rFonts w:ascii="Times New Roman" w:hAnsi="Times New Roman" w:cs="Times New Roman"/>
        </w:rPr>
        <w:t xml:space="preserve">Obrazložite pojam osiguranja, kao ekonomsku i pravnu kategoriju </w:t>
      </w:r>
    </w:p>
    <w:p w:rsidR="00C02C01" w:rsidRPr="00C02C01" w:rsidRDefault="00C02C01" w:rsidP="00C02C01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C02C01">
        <w:rPr>
          <w:rFonts w:ascii="Times New Roman" w:hAnsi="Times New Roman" w:cs="Times New Roman"/>
        </w:rPr>
        <w:t xml:space="preserve">Obrazložite vrste osiguranja prema prirodi rizika </w:t>
      </w:r>
    </w:p>
    <w:p w:rsidR="00C02C01" w:rsidRPr="00C02C01" w:rsidRDefault="00C02C01" w:rsidP="00C02C01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C02C01">
        <w:rPr>
          <w:rFonts w:ascii="Times New Roman" w:hAnsi="Times New Roman" w:cs="Times New Roman"/>
        </w:rPr>
        <w:t xml:space="preserve">Šta je „Kargo“ osiguranje </w:t>
      </w:r>
    </w:p>
    <w:p w:rsidR="00C02C01" w:rsidRPr="00C02C01" w:rsidRDefault="00C02C01" w:rsidP="00C02C01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C02C01">
        <w:rPr>
          <w:rFonts w:ascii="Times New Roman" w:hAnsi="Times New Roman" w:cs="Times New Roman"/>
        </w:rPr>
        <w:t xml:space="preserve">Šta sve znate o riziku osiguranja (pojam, elementi rizika, vrste rizika, promena rizika) </w:t>
      </w:r>
    </w:p>
    <w:p w:rsidR="00C02C01" w:rsidRPr="00C02C01" w:rsidRDefault="00C02C01" w:rsidP="00C02C01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C02C01">
        <w:rPr>
          <w:rFonts w:ascii="Times New Roman" w:hAnsi="Times New Roman" w:cs="Times New Roman"/>
        </w:rPr>
        <w:t xml:space="preserve">Koji su osnovni transportni rizici u drumskom saobraćaju </w:t>
      </w:r>
    </w:p>
    <w:p w:rsidR="00C02C01" w:rsidRPr="00C02C01" w:rsidRDefault="00C02C01" w:rsidP="00C02C01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C02C01">
        <w:rPr>
          <w:rFonts w:ascii="Times New Roman" w:hAnsi="Times New Roman" w:cs="Times New Roman"/>
        </w:rPr>
        <w:t xml:space="preserve">Koji je postupak konstatacije i likvidacije štete </w:t>
      </w:r>
    </w:p>
    <w:p w:rsidR="00C02C01" w:rsidRPr="00C02C01" w:rsidRDefault="00C02C01" w:rsidP="00C02C01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C02C01">
        <w:rPr>
          <w:rFonts w:ascii="Times New Roman" w:hAnsi="Times New Roman" w:cs="Times New Roman"/>
        </w:rPr>
        <w:t xml:space="preserve">Šta je ugovor o osiguranju i kako se sklapa. Koja su dokumenta transportnog osiguranja </w:t>
      </w:r>
    </w:p>
    <w:p w:rsidR="00C02C01" w:rsidRPr="00C02C01" w:rsidRDefault="00C02C01" w:rsidP="00C02C01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C02C01">
        <w:rPr>
          <w:rFonts w:ascii="Times New Roman" w:hAnsi="Times New Roman" w:cs="Times New Roman"/>
        </w:rPr>
        <w:t xml:space="preserve">Šta znate o osiguranju kontenera </w:t>
      </w:r>
    </w:p>
    <w:p w:rsidR="00C02C01" w:rsidRPr="00C02C01" w:rsidRDefault="00C02C01" w:rsidP="00C02C01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C02C01">
        <w:rPr>
          <w:rFonts w:ascii="Times New Roman" w:hAnsi="Times New Roman" w:cs="Times New Roman"/>
        </w:rPr>
        <w:t xml:space="preserve">Koje su bitne razlike između osiguranja, suosiguranja, reosiguranja </w:t>
      </w:r>
    </w:p>
    <w:p w:rsidR="00C02C01" w:rsidRPr="00C02C01" w:rsidRDefault="00C02C01" w:rsidP="00C02C01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C02C01">
        <w:rPr>
          <w:rFonts w:ascii="Times New Roman" w:hAnsi="Times New Roman" w:cs="Times New Roman"/>
        </w:rPr>
        <w:lastRenderedPageBreak/>
        <w:t>Dokažite važnost špeditera u sistemu osiguranja</w:t>
      </w:r>
    </w:p>
    <w:p w:rsidR="00C02C01" w:rsidRPr="00C02C01" w:rsidRDefault="00C02C01" w:rsidP="00C02C0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C02C01" w:rsidRPr="00A20CCB" w:rsidRDefault="00C02C01" w:rsidP="00C02C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sectPr w:rsidR="00C02C01" w:rsidRPr="00A20CCB" w:rsidSect="00B7084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973" w:rsidRDefault="00415973" w:rsidP="00A20CCB">
      <w:pPr>
        <w:spacing w:after="0" w:line="240" w:lineRule="auto"/>
      </w:pPr>
      <w:r>
        <w:separator/>
      </w:r>
    </w:p>
  </w:endnote>
  <w:endnote w:type="continuationSeparator" w:id="0">
    <w:p w:rsidR="00415973" w:rsidRDefault="00415973" w:rsidP="00A20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973" w:rsidRDefault="00415973" w:rsidP="00A20CCB">
      <w:pPr>
        <w:spacing w:after="0" w:line="240" w:lineRule="auto"/>
      </w:pPr>
      <w:r>
        <w:separator/>
      </w:r>
    </w:p>
  </w:footnote>
  <w:footnote w:type="continuationSeparator" w:id="0">
    <w:p w:rsidR="00415973" w:rsidRDefault="00415973" w:rsidP="00A20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E252587765164D03950ED210610344D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A20CCB" w:rsidRDefault="00A20CCB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AKADEMIJA OXFORD</w:t>
        </w:r>
      </w:p>
    </w:sdtContent>
  </w:sdt>
  <w:p w:rsidR="00A20CCB" w:rsidRDefault="00A20C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B6BED"/>
    <w:multiLevelType w:val="hybridMultilevel"/>
    <w:tmpl w:val="41B64F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C61F91"/>
    <w:multiLevelType w:val="hybridMultilevel"/>
    <w:tmpl w:val="F75AB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D14AC3"/>
    <w:multiLevelType w:val="hybridMultilevel"/>
    <w:tmpl w:val="E75C39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660E11"/>
    <w:multiLevelType w:val="hybridMultilevel"/>
    <w:tmpl w:val="14CEA5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3D7"/>
    <w:rsid w:val="001F35DB"/>
    <w:rsid w:val="00415973"/>
    <w:rsid w:val="007853D7"/>
    <w:rsid w:val="0079187A"/>
    <w:rsid w:val="008C077C"/>
    <w:rsid w:val="00A20CCB"/>
    <w:rsid w:val="00B70848"/>
    <w:rsid w:val="00C02C01"/>
    <w:rsid w:val="00F73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0C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0CCB"/>
  </w:style>
  <w:style w:type="paragraph" w:styleId="Footer">
    <w:name w:val="footer"/>
    <w:basedOn w:val="Normal"/>
    <w:link w:val="FooterChar"/>
    <w:uiPriority w:val="99"/>
    <w:semiHidden/>
    <w:unhideWhenUsed/>
    <w:rsid w:val="00A20C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0CCB"/>
  </w:style>
  <w:style w:type="paragraph" w:styleId="BalloonText">
    <w:name w:val="Balloon Text"/>
    <w:basedOn w:val="Normal"/>
    <w:link w:val="BalloonTextChar"/>
    <w:uiPriority w:val="99"/>
    <w:semiHidden/>
    <w:unhideWhenUsed/>
    <w:rsid w:val="00A20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C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2C01"/>
    <w:pPr>
      <w:ind w:left="720"/>
      <w:contextualSpacing/>
    </w:pPr>
  </w:style>
  <w:style w:type="paragraph" w:customStyle="1" w:styleId="Default">
    <w:name w:val="Default"/>
    <w:rsid w:val="00C02C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0C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0CCB"/>
  </w:style>
  <w:style w:type="paragraph" w:styleId="Footer">
    <w:name w:val="footer"/>
    <w:basedOn w:val="Normal"/>
    <w:link w:val="FooterChar"/>
    <w:uiPriority w:val="99"/>
    <w:semiHidden/>
    <w:unhideWhenUsed/>
    <w:rsid w:val="00A20C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0CCB"/>
  </w:style>
  <w:style w:type="paragraph" w:styleId="BalloonText">
    <w:name w:val="Balloon Text"/>
    <w:basedOn w:val="Normal"/>
    <w:link w:val="BalloonTextChar"/>
    <w:uiPriority w:val="99"/>
    <w:semiHidden/>
    <w:unhideWhenUsed/>
    <w:rsid w:val="00A20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C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2C01"/>
    <w:pPr>
      <w:ind w:left="720"/>
      <w:contextualSpacing/>
    </w:pPr>
  </w:style>
  <w:style w:type="paragraph" w:customStyle="1" w:styleId="Default">
    <w:name w:val="Default"/>
    <w:rsid w:val="00C02C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252587765164D03950ED210610344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7AE7F-D9E0-41B1-917C-68D7F1BCFC19}"/>
      </w:docPartPr>
      <w:docPartBody>
        <w:p w:rsidR="00F64D42" w:rsidRDefault="008A52E8" w:rsidP="008A52E8">
          <w:pPr>
            <w:pStyle w:val="E252587765164D03950ED210610344D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A52E8"/>
    <w:rsid w:val="00457B27"/>
    <w:rsid w:val="008A52E8"/>
    <w:rsid w:val="00F64D42"/>
    <w:rsid w:val="00FA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252587765164D03950ED210610344DD">
    <w:name w:val="E252587765164D03950ED210610344DD"/>
    <w:rsid w:val="008A52E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AKADEMIJA OXFORD</vt:lpstr>
    </vt:vector>
  </TitlesOfParts>
  <Company>Unknown Organization</Company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AKADEMIJA OXFORD</dc:title>
  <dc:creator>Admin</dc:creator>
  <cp:lastModifiedBy>Ceca</cp:lastModifiedBy>
  <cp:revision>2</cp:revision>
  <dcterms:created xsi:type="dcterms:W3CDTF">2015-01-19T14:07:00Z</dcterms:created>
  <dcterms:modified xsi:type="dcterms:W3CDTF">2015-01-19T14:07:00Z</dcterms:modified>
</cp:coreProperties>
</file>