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Navesti koje se m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ašine </w:t>
      </w:r>
      <w:r>
        <w:rPr>
          <w:rFonts w:ascii="Times New Roman" w:hAnsi="Times New Roman" w:cs="Times New Roman"/>
          <w:sz w:val="24"/>
          <w:szCs w:val="24"/>
        </w:rPr>
        <w:t xml:space="preserve"> koriste </w:t>
      </w:r>
      <w:r w:rsidR="002F22B5" w:rsidRPr="002F22B5">
        <w:rPr>
          <w:rFonts w:ascii="Times New Roman" w:hAnsi="Times New Roman" w:cs="Times New Roman"/>
          <w:sz w:val="24"/>
          <w:szCs w:val="24"/>
        </w:rPr>
        <w:t>za proizvodnju sadnog materijala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</w:t>
      </w:r>
      <w:r w:rsidR="002F22B5" w:rsidRPr="002F22B5">
        <w:rPr>
          <w:rFonts w:ascii="Times New Roman" w:hAnsi="Times New Roman" w:cs="Times New Roman"/>
          <w:sz w:val="24"/>
          <w:szCs w:val="24"/>
        </w:rPr>
        <w:t>ačini proizvodnje sadnog materijala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 proizvodnje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rasada golih žila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2F22B5" w:rsidRPr="002F22B5">
        <w:rPr>
          <w:rFonts w:ascii="Times New Roman" w:hAnsi="Times New Roman" w:cs="Times New Roman"/>
          <w:sz w:val="24"/>
          <w:szCs w:val="24"/>
        </w:rPr>
        <w:t>roizvodn</w:t>
      </w:r>
      <w:r>
        <w:rPr>
          <w:rFonts w:ascii="Times New Roman" w:hAnsi="Times New Roman" w:cs="Times New Roman"/>
          <w:sz w:val="24"/>
          <w:szCs w:val="24"/>
        </w:rPr>
        <w:t>ju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rasada u hranljivim kockama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Objsniti p</w:t>
      </w:r>
      <w:r w:rsidR="002F22B5" w:rsidRPr="002F22B5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izvodnju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rasada u kontejnerima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princip rada m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ašine za proizvodnju rasada u kontejnerima sa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F22B5" w:rsidRPr="002F22B5">
        <w:rPr>
          <w:rFonts w:ascii="Times New Roman" w:hAnsi="Times New Roman" w:cs="Times New Roman"/>
          <w:sz w:val="24"/>
          <w:szCs w:val="24"/>
        </w:rPr>
        <w:t>odeljenim ćelijama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se m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ašine </w:t>
      </w:r>
      <w:r>
        <w:rPr>
          <w:rFonts w:ascii="Times New Roman" w:hAnsi="Times New Roman" w:cs="Times New Roman"/>
          <w:sz w:val="24"/>
          <w:szCs w:val="24"/>
        </w:rPr>
        <w:t xml:space="preserve">koriste </w:t>
      </w:r>
      <w:r w:rsidR="002F22B5" w:rsidRPr="002F22B5">
        <w:rPr>
          <w:rFonts w:ascii="Times New Roman" w:hAnsi="Times New Roman" w:cs="Times New Roman"/>
          <w:sz w:val="24"/>
          <w:szCs w:val="24"/>
        </w:rPr>
        <w:t>u hortikulturi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 proizvodnje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rasada u saksijama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 proizvodnje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sadnog materijala u upijajućim tresetnim tabletama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 proizvodnje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rasada za hidroponski sistem proizvodnje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sadnje (p</w:t>
      </w:r>
      <w:r w:rsidR="002F22B5" w:rsidRPr="002F22B5">
        <w:rPr>
          <w:rFonts w:ascii="Times New Roman" w:hAnsi="Times New Roman" w:cs="Times New Roman"/>
          <w:sz w:val="24"/>
          <w:szCs w:val="24"/>
        </w:rPr>
        <w:t>roizvodnj</w:t>
      </w:r>
      <w:r>
        <w:rPr>
          <w:rFonts w:ascii="Times New Roman" w:hAnsi="Times New Roman" w:cs="Times New Roman"/>
          <w:sz w:val="24"/>
          <w:szCs w:val="24"/>
        </w:rPr>
        <w:t>e)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salate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 berbe,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čuvanje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pakovanje</w:t>
      </w:r>
      <w:r>
        <w:rPr>
          <w:rFonts w:ascii="Times New Roman" w:hAnsi="Times New Roman" w:cs="Times New Roman"/>
          <w:sz w:val="24"/>
          <w:szCs w:val="24"/>
        </w:rPr>
        <w:t xml:space="preserve"> raznih vrsta sadnih proizvoda?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nastanak  I sprečavanje f</w:t>
      </w:r>
      <w:r w:rsidR="002F22B5" w:rsidRPr="002F22B5">
        <w:rPr>
          <w:rFonts w:ascii="Times New Roman" w:hAnsi="Times New Roman" w:cs="Times New Roman"/>
          <w:sz w:val="24"/>
          <w:szCs w:val="24"/>
        </w:rPr>
        <w:t>iziološke promene na salati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pojavu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cvetne grane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 u kojim u</w:t>
      </w:r>
      <w:r w:rsidR="002F22B5" w:rsidRPr="002F22B5">
        <w:rPr>
          <w:rFonts w:ascii="Times New Roman" w:hAnsi="Times New Roman" w:cs="Times New Roman"/>
          <w:sz w:val="24"/>
          <w:szCs w:val="24"/>
        </w:rPr>
        <w:t>slovi</w:t>
      </w:r>
      <w:r>
        <w:rPr>
          <w:rFonts w:ascii="Times New Roman" w:hAnsi="Times New Roman" w:cs="Times New Roman"/>
          <w:sz w:val="24"/>
          <w:szCs w:val="24"/>
        </w:rPr>
        <w:t>ma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uspeva jabuka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načine </w:t>
      </w:r>
      <w:r w:rsidR="002F22B5" w:rsidRPr="002F22B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riprememe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zemljište za sadnju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2F22B5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B5">
        <w:rPr>
          <w:rFonts w:ascii="Times New Roman" w:hAnsi="Times New Roman" w:cs="Times New Roman"/>
          <w:sz w:val="24"/>
          <w:szCs w:val="24"/>
        </w:rPr>
        <w:t>Kako odrediti rastojanje između sadnica</w:t>
      </w:r>
      <w:r w:rsidR="00C82AF8">
        <w:rPr>
          <w:rFonts w:ascii="Times New Roman" w:hAnsi="Times New Roman" w:cs="Times New Roman"/>
          <w:sz w:val="24"/>
          <w:szCs w:val="24"/>
        </w:rPr>
        <w:t>?</w:t>
      </w:r>
      <w:r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2F22B5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B5">
        <w:rPr>
          <w:rFonts w:ascii="Times New Roman" w:hAnsi="Times New Roman" w:cs="Times New Roman"/>
          <w:sz w:val="24"/>
          <w:szCs w:val="24"/>
        </w:rPr>
        <w:t>Za koju sortu jabuke se opredeliti</w:t>
      </w:r>
      <w:r w:rsidR="00C82AF8">
        <w:rPr>
          <w:rFonts w:ascii="Times New Roman" w:hAnsi="Times New Roman" w:cs="Times New Roman"/>
          <w:sz w:val="24"/>
          <w:szCs w:val="24"/>
        </w:rPr>
        <w:t xml:space="preserve"> prilikom sadnje?</w:t>
      </w:r>
      <w:r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načine nege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jabuke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 đubrenja I prihranjivanja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jabuke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C82AF8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Objasnti </w:t>
      </w:r>
      <w:r w:rsidR="00481FD5">
        <w:rPr>
          <w:rFonts w:ascii="Times New Roman" w:hAnsi="Times New Roman" w:cs="Times New Roman"/>
          <w:sz w:val="24"/>
          <w:szCs w:val="24"/>
        </w:rPr>
        <w:t xml:space="preserve">u kojim uslovim uspeva </w:t>
      </w:r>
      <w:r w:rsidR="002F22B5" w:rsidRPr="002F22B5">
        <w:rPr>
          <w:rFonts w:ascii="Times New Roman" w:hAnsi="Times New Roman" w:cs="Times New Roman"/>
          <w:sz w:val="24"/>
          <w:szCs w:val="24"/>
        </w:rPr>
        <w:t>Šljiva</w:t>
      </w:r>
      <w:r w:rsidR="00481FD5"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2F22B5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B5">
        <w:rPr>
          <w:rFonts w:ascii="Times New Roman" w:hAnsi="Times New Roman" w:cs="Times New Roman"/>
          <w:sz w:val="24"/>
          <w:szCs w:val="24"/>
        </w:rPr>
        <w:t>Na kojem zemljištu uspešno gajiti šljivu</w:t>
      </w:r>
      <w:r w:rsidR="00481FD5">
        <w:rPr>
          <w:rFonts w:ascii="Times New Roman" w:hAnsi="Times New Roman" w:cs="Times New Roman"/>
          <w:sz w:val="24"/>
          <w:szCs w:val="24"/>
        </w:rPr>
        <w:t>?</w:t>
      </w:r>
      <w:r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2F22B5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B5">
        <w:rPr>
          <w:rFonts w:ascii="Times New Roman" w:hAnsi="Times New Roman" w:cs="Times New Roman"/>
          <w:sz w:val="24"/>
          <w:szCs w:val="24"/>
        </w:rPr>
        <w:t>Koji prirodni uslovi odgovaraju šljivi</w:t>
      </w:r>
      <w:r w:rsidRPr="002F22B5">
        <w:rPr>
          <w:rFonts w:ascii="Times New Roman" w:hAnsi="Times New Roman" w:cs="Times New Roman"/>
          <w:sz w:val="24"/>
          <w:szCs w:val="24"/>
        </w:rPr>
        <w:tab/>
      </w:r>
      <w:r w:rsidR="00481FD5">
        <w:rPr>
          <w:rFonts w:ascii="Times New Roman" w:hAnsi="Times New Roman" w:cs="Times New Roman"/>
          <w:sz w:val="24"/>
          <w:szCs w:val="24"/>
        </w:rPr>
        <w:t>?</w:t>
      </w:r>
    </w:p>
    <w:p w:rsidR="002F22B5" w:rsidRPr="002F22B5" w:rsidRDefault="00481FD5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 pripreme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zemljišta za sadnju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šljive?</w:t>
      </w:r>
    </w:p>
    <w:p w:rsidR="002F22B5" w:rsidRPr="002F22B5" w:rsidRDefault="00481FD5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način 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sadnje</w:t>
      </w:r>
      <w:r>
        <w:rPr>
          <w:rFonts w:ascii="Times New Roman" w:hAnsi="Times New Roman" w:cs="Times New Roman"/>
          <w:sz w:val="24"/>
          <w:szCs w:val="24"/>
        </w:rPr>
        <w:t xml:space="preserve"> šljive?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2F22B5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B5">
        <w:rPr>
          <w:rFonts w:ascii="Times New Roman" w:hAnsi="Times New Roman" w:cs="Times New Roman"/>
          <w:sz w:val="24"/>
          <w:szCs w:val="24"/>
        </w:rPr>
        <w:t>Na kojem rastojanju posaditi šljivu</w:t>
      </w:r>
      <w:r w:rsidR="00481FD5">
        <w:rPr>
          <w:rFonts w:ascii="Times New Roman" w:hAnsi="Times New Roman" w:cs="Times New Roman"/>
          <w:sz w:val="24"/>
          <w:szCs w:val="24"/>
        </w:rPr>
        <w:t>?</w:t>
      </w:r>
      <w:r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481FD5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u kojim uslovima uspeva </w:t>
      </w:r>
      <w:r w:rsidR="002F22B5" w:rsidRPr="002F22B5">
        <w:rPr>
          <w:rFonts w:ascii="Times New Roman" w:hAnsi="Times New Roman" w:cs="Times New Roman"/>
          <w:sz w:val="24"/>
          <w:szCs w:val="24"/>
        </w:rPr>
        <w:t>Malina</w:t>
      </w:r>
      <w:r>
        <w:rPr>
          <w:rFonts w:ascii="Times New Roman" w:hAnsi="Times New Roman" w:cs="Times New Roman"/>
          <w:sz w:val="24"/>
          <w:szCs w:val="24"/>
        </w:rPr>
        <w:t>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2F22B5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B5">
        <w:rPr>
          <w:rFonts w:ascii="Times New Roman" w:hAnsi="Times New Roman" w:cs="Times New Roman"/>
          <w:sz w:val="24"/>
          <w:szCs w:val="24"/>
        </w:rPr>
        <w:t>Koje područje izabrati za podizanje zasada maline</w:t>
      </w:r>
      <w:r w:rsidR="00481FD5">
        <w:rPr>
          <w:rFonts w:ascii="Times New Roman" w:hAnsi="Times New Roman" w:cs="Times New Roman"/>
          <w:sz w:val="24"/>
          <w:szCs w:val="24"/>
        </w:rPr>
        <w:t>?</w:t>
      </w:r>
      <w:r w:rsidRPr="002F22B5">
        <w:rPr>
          <w:rFonts w:ascii="Times New Roman" w:hAnsi="Times New Roman" w:cs="Times New Roman"/>
          <w:sz w:val="24"/>
          <w:szCs w:val="24"/>
        </w:rPr>
        <w:tab/>
      </w:r>
    </w:p>
    <w:p w:rsidR="002F22B5" w:rsidRPr="002F22B5" w:rsidRDefault="002F22B5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2B5">
        <w:rPr>
          <w:rFonts w:ascii="Times New Roman" w:hAnsi="Times New Roman" w:cs="Times New Roman"/>
          <w:sz w:val="24"/>
          <w:szCs w:val="24"/>
        </w:rPr>
        <w:t>Kako izvršiti pravilan izbor zemljišta</w:t>
      </w:r>
      <w:r w:rsidRPr="002F22B5">
        <w:rPr>
          <w:rFonts w:ascii="Times New Roman" w:hAnsi="Times New Roman" w:cs="Times New Roman"/>
          <w:sz w:val="24"/>
          <w:szCs w:val="24"/>
        </w:rPr>
        <w:tab/>
      </w:r>
      <w:r w:rsidR="00481FD5">
        <w:rPr>
          <w:rFonts w:ascii="Times New Roman" w:hAnsi="Times New Roman" w:cs="Times New Roman"/>
          <w:sz w:val="24"/>
          <w:szCs w:val="24"/>
        </w:rPr>
        <w:t>za sadnju maline?</w:t>
      </w:r>
    </w:p>
    <w:p w:rsidR="002F22B5" w:rsidRPr="002F22B5" w:rsidRDefault="00481FD5" w:rsidP="002F22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pripreme</w:t>
      </w:r>
      <w:r w:rsidR="002F22B5" w:rsidRPr="002F22B5">
        <w:rPr>
          <w:rFonts w:ascii="Times New Roman" w:hAnsi="Times New Roman" w:cs="Times New Roman"/>
          <w:sz w:val="24"/>
          <w:szCs w:val="24"/>
        </w:rPr>
        <w:t xml:space="preserve"> zemljišta za sadnju</w:t>
      </w:r>
      <w:r>
        <w:rPr>
          <w:rFonts w:ascii="Times New Roman" w:hAnsi="Times New Roman" w:cs="Times New Roman"/>
          <w:sz w:val="24"/>
          <w:szCs w:val="24"/>
        </w:rPr>
        <w:t xml:space="preserve"> maline?</w:t>
      </w:r>
      <w:r w:rsidR="002F22B5" w:rsidRPr="002F22B5">
        <w:rPr>
          <w:rFonts w:ascii="Times New Roman" w:hAnsi="Times New Roman" w:cs="Times New Roman"/>
          <w:sz w:val="24"/>
          <w:szCs w:val="24"/>
        </w:rPr>
        <w:tab/>
      </w:r>
    </w:p>
    <w:p w:rsidR="00B70848" w:rsidRPr="002F22B5" w:rsidRDefault="00B70848" w:rsidP="002F22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B70848" w:rsidRPr="002F22B5" w:rsidSect="00B708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52" w:rsidRDefault="00B74252" w:rsidP="00885A71">
      <w:pPr>
        <w:spacing w:after="0" w:line="240" w:lineRule="auto"/>
      </w:pPr>
      <w:r>
        <w:separator/>
      </w:r>
    </w:p>
  </w:endnote>
  <w:endnote w:type="continuationSeparator" w:id="0">
    <w:p w:rsidR="00B74252" w:rsidRDefault="00B74252" w:rsidP="0088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52" w:rsidRDefault="00B74252" w:rsidP="00885A71">
      <w:pPr>
        <w:spacing w:after="0" w:line="240" w:lineRule="auto"/>
      </w:pPr>
      <w:r>
        <w:separator/>
      </w:r>
    </w:p>
  </w:footnote>
  <w:footnote w:type="continuationSeparator" w:id="0">
    <w:p w:rsidR="00B74252" w:rsidRDefault="00B74252" w:rsidP="0088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C17BF5E353E4C9F8E22228244A358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5A71" w:rsidRDefault="00885A7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885A71" w:rsidRDefault="00885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04F"/>
    <w:multiLevelType w:val="hybridMultilevel"/>
    <w:tmpl w:val="D1FC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2F71"/>
    <w:multiLevelType w:val="hybridMultilevel"/>
    <w:tmpl w:val="62F4B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B9"/>
    <w:rsid w:val="001534E6"/>
    <w:rsid w:val="00216252"/>
    <w:rsid w:val="002F22B5"/>
    <w:rsid w:val="00481FD5"/>
    <w:rsid w:val="0058516E"/>
    <w:rsid w:val="00663CFF"/>
    <w:rsid w:val="0079187A"/>
    <w:rsid w:val="00885A71"/>
    <w:rsid w:val="00B70848"/>
    <w:rsid w:val="00B74252"/>
    <w:rsid w:val="00C82AF8"/>
    <w:rsid w:val="00DD54A9"/>
    <w:rsid w:val="00E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71"/>
  </w:style>
  <w:style w:type="paragraph" w:styleId="Footer">
    <w:name w:val="footer"/>
    <w:basedOn w:val="Normal"/>
    <w:link w:val="FooterChar"/>
    <w:uiPriority w:val="99"/>
    <w:semiHidden/>
    <w:unhideWhenUsed/>
    <w:rsid w:val="0088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A71"/>
  </w:style>
  <w:style w:type="paragraph" w:styleId="BalloonText">
    <w:name w:val="Balloon Text"/>
    <w:basedOn w:val="Normal"/>
    <w:link w:val="BalloonTextChar"/>
    <w:uiPriority w:val="99"/>
    <w:semiHidden/>
    <w:unhideWhenUsed/>
    <w:rsid w:val="0088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71"/>
  </w:style>
  <w:style w:type="paragraph" w:styleId="Footer">
    <w:name w:val="footer"/>
    <w:basedOn w:val="Normal"/>
    <w:link w:val="FooterChar"/>
    <w:uiPriority w:val="99"/>
    <w:semiHidden/>
    <w:unhideWhenUsed/>
    <w:rsid w:val="00885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A71"/>
  </w:style>
  <w:style w:type="paragraph" w:styleId="BalloonText">
    <w:name w:val="Balloon Text"/>
    <w:basedOn w:val="Normal"/>
    <w:link w:val="BalloonTextChar"/>
    <w:uiPriority w:val="99"/>
    <w:semiHidden/>
    <w:unhideWhenUsed/>
    <w:rsid w:val="0088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17BF5E353E4C9F8E22228244A35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6DC6-04D7-4F37-BA04-C324B005DEBB}"/>
      </w:docPartPr>
      <w:docPartBody>
        <w:p w:rsidR="00FE28B0" w:rsidRDefault="00666DCF" w:rsidP="00666DCF">
          <w:pPr>
            <w:pStyle w:val="FC17BF5E353E4C9F8E22228244A358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6DCF"/>
    <w:rsid w:val="00193BBC"/>
    <w:rsid w:val="003F0675"/>
    <w:rsid w:val="00666DCF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17BF5E353E4C9F8E22228244A358E7">
    <w:name w:val="FC17BF5E353E4C9F8E22228244A358E7"/>
    <w:rsid w:val="00666D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Unknown Organization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Admin</dc:creator>
  <cp:lastModifiedBy>Ceca</cp:lastModifiedBy>
  <cp:revision>2</cp:revision>
  <dcterms:created xsi:type="dcterms:W3CDTF">2015-03-10T12:21:00Z</dcterms:created>
  <dcterms:modified xsi:type="dcterms:W3CDTF">2015-03-10T12:21:00Z</dcterms:modified>
</cp:coreProperties>
</file>