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084D66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LATINSKI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  <w:bookmarkStart w:id="0" w:name="_GoBack"/>
      <w:bookmarkEnd w:id="0"/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</w:p>
        </w:tc>
        <w:tc>
          <w:tcPr>
            <w:tcW w:w="1170" w:type="dxa"/>
          </w:tcPr>
          <w:p w:rsidR="00C602E5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720F77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C602E5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srpskog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720F77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nemački</w:t>
            </w:r>
            <w:proofErr w:type="spellEnd"/>
          </w:p>
        </w:tc>
        <w:tc>
          <w:tcPr>
            <w:tcW w:w="1170" w:type="dxa"/>
          </w:tcPr>
          <w:p w:rsidR="00B16F82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B16F82" w:rsidRPr="00635126" w:rsidRDefault="00720F77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nemačkog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720F77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francuski</w:t>
            </w:r>
            <w:proofErr w:type="spellEnd"/>
          </w:p>
        </w:tc>
        <w:tc>
          <w:tcPr>
            <w:tcW w:w="1170" w:type="dxa"/>
          </w:tcPr>
          <w:p w:rsidR="00B16F82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B16F82" w:rsidRPr="00635126" w:rsidRDefault="005051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francuskog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5051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</w:p>
        </w:tc>
        <w:tc>
          <w:tcPr>
            <w:tcW w:w="1170" w:type="dxa"/>
          </w:tcPr>
          <w:p w:rsidR="00B16F82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5051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084D66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B16F82" w:rsidRPr="00635126" w:rsidRDefault="0050511E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italijanski</w:t>
            </w:r>
            <w:proofErr w:type="spellEnd"/>
          </w:p>
        </w:tc>
        <w:tc>
          <w:tcPr>
            <w:tcW w:w="1170" w:type="dxa"/>
          </w:tcPr>
          <w:p w:rsidR="00B16F82" w:rsidRPr="00635126" w:rsidRDefault="00084D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084D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italijanskog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</w:p>
        </w:tc>
        <w:tc>
          <w:tcPr>
            <w:tcW w:w="1170" w:type="dxa"/>
          </w:tcPr>
          <w:p w:rsidR="00EB1D18" w:rsidRPr="00635126" w:rsidRDefault="00084D6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portugalskog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grčkog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albanskog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češkog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EB1D18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</w:p>
        </w:tc>
        <w:tc>
          <w:tcPr>
            <w:tcW w:w="1170" w:type="dxa"/>
          </w:tcPr>
          <w:p w:rsidR="00EB1D18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danskog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japanskog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kineskog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poljskog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mađarskog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E561B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pakistanskog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</w:p>
        </w:tc>
        <w:tc>
          <w:tcPr>
            <w:tcW w:w="1170" w:type="dxa"/>
          </w:tcPr>
          <w:p w:rsidR="006D5D05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makedonskog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romskog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slovenačkog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6D5D05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znakovnog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</w:p>
        </w:tc>
        <w:tc>
          <w:tcPr>
            <w:tcW w:w="1170" w:type="dxa"/>
          </w:tcPr>
          <w:p w:rsidR="004728F1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rumunskog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728F1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slovačkog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051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ukrajinskog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bosanskog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estonskog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hebrejskog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korejskog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norveški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norveškog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persijskog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5000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švedskog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1B561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arapskog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443AA0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belgijskog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2F4C46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bugarskog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2F4C46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finskog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084D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engleski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084D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="00084D6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5315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084D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engleski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084D6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engleskog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hrvatskog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2F4C46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D500A0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holandskog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D500A0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</w:p>
        </w:tc>
        <w:tc>
          <w:tcPr>
            <w:tcW w:w="1170" w:type="dxa"/>
          </w:tcPr>
          <w:p w:rsidR="00D500A0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720F7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turskog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na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="00084D66">
              <w:rPr>
                <w:rFonts w:asciiTheme="minorHAnsi" w:hAnsiTheme="minorHAnsi"/>
                <w:szCs w:val="22"/>
              </w:rPr>
              <w:t>latinski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sa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overom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sudskog</w:t>
            </w:r>
            <w:proofErr w:type="spellEnd"/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proofErr w:type="spellStart"/>
            <w:r w:rsidRPr="00635126">
              <w:rPr>
                <w:rFonts w:asciiTheme="minorHAnsi" w:hAnsiTheme="minorHAnsi"/>
                <w:szCs w:val="22"/>
              </w:rPr>
              <w:t>tumača</w:t>
            </w:r>
            <w:proofErr w:type="spellEnd"/>
          </w:p>
        </w:tc>
        <w:tc>
          <w:tcPr>
            <w:tcW w:w="1170" w:type="dxa"/>
          </w:tcPr>
          <w:p w:rsidR="00D500A0" w:rsidRPr="00635126" w:rsidRDefault="004143D7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4300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proofErr w:type="spellStart"/>
      <w:r w:rsidRPr="00C602E5">
        <w:rPr>
          <w:rFonts w:asciiTheme="minorHAnsi" w:hAnsiTheme="minorHAnsi"/>
          <w:bCs/>
          <w:i/>
          <w:sz w:val="20"/>
        </w:rPr>
        <w:t>Tabela</w:t>
      </w:r>
      <w:proofErr w:type="spellEnd"/>
      <w:r w:rsidRPr="00C602E5">
        <w:rPr>
          <w:rFonts w:asciiTheme="minorHAnsi" w:hAnsiTheme="minorHAnsi"/>
          <w:bCs/>
          <w:i/>
          <w:sz w:val="20"/>
        </w:rPr>
        <w:t xml:space="preserve">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37A" w:rsidRDefault="0043137A" w:rsidP="00085D17">
      <w:pPr>
        <w:spacing w:line="240" w:lineRule="auto"/>
      </w:pPr>
      <w:r>
        <w:separator/>
      </w:r>
    </w:p>
  </w:endnote>
  <w:endnote w:type="continuationSeparator" w:id="0">
    <w:p w:rsidR="0043137A" w:rsidRDefault="0043137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37A" w:rsidRDefault="0043137A" w:rsidP="00085D17">
      <w:pPr>
        <w:spacing w:line="240" w:lineRule="auto"/>
      </w:pPr>
      <w:r>
        <w:separator/>
      </w:r>
    </w:p>
  </w:footnote>
  <w:footnote w:type="continuationSeparator" w:id="0">
    <w:p w:rsidR="0043137A" w:rsidRDefault="0043137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084D66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4D66" w:rsidRDefault="00084D66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4D66" w:rsidRDefault="00084D66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4D66" w:rsidRDefault="00084D66">
          <w:pPr>
            <w:pStyle w:val="Header"/>
          </w:pPr>
        </w:p>
      </w:tc>
    </w:tr>
    <w:tr w:rsidR="00084D66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4D66" w:rsidRDefault="00084D66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4D66" w:rsidRDefault="00084D66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4D66" w:rsidRDefault="00084D66">
          <w:pPr>
            <w:pStyle w:val="Header"/>
          </w:pPr>
        </w:p>
      </w:tc>
    </w:tr>
  </w:tbl>
  <w:p w:rsidR="00084D66" w:rsidRDefault="00084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4D66"/>
    <w:rsid w:val="00085D17"/>
    <w:rsid w:val="00086769"/>
    <w:rsid w:val="00093D7E"/>
    <w:rsid w:val="000C2814"/>
    <w:rsid w:val="000E16A4"/>
    <w:rsid w:val="00105660"/>
    <w:rsid w:val="001347F5"/>
    <w:rsid w:val="00175DD2"/>
    <w:rsid w:val="00181149"/>
    <w:rsid w:val="00184AE6"/>
    <w:rsid w:val="00187ED1"/>
    <w:rsid w:val="001A3FFB"/>
    <w:rsid w:val="001B561E"/>
    <w:rsid w:val="001E1EEB"/>
    <w:rsid w:val="001F03E4"/>
    <w:rsid w:val="001F61B7"/>
    <w:rsid w:val="00212A9D"/>
    <w:rsid w:val="00246D26"/>
    <w:rsid w:val="002554FF"/>
    <w:rsid w:val="00260230"/>
    <w:rsid w:val="002D6A57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4143D7"/>
    <w:rsid w:val="00424E1A"/>
    <w:rsid w:val="0043137A"/>
    <w:rsid w:val="00443AA0"/>
    <w:rsid w:val="004728F1"/>
    <w:rsid w:val="004B0171"/>
    <w:rsid w:val="004B5D16"/>
    <w:rsid w:val="004C705B"/>
    <w:rsid w:val="004E342F"/>
    <w:rsid w:val="004E53D7"/>
    <w:rsid w:val="004F0776"/>
    <w:rsid w:val="0050511E"/>
    <w:rsid w:val="005170B4"/>
    <w:rsid w:val="005275C9"/>
    <w:rsid w:val="005315E5"/>
    <w:rsid w:val="00536F47"/>
    <w:rsid w:val="00555EE3"/>
    <w:rsid w:val="005835A4"/>
    <w:rsid w:val="005916A9"/>
    <w:rsid w:val="005B79DA"/>
    <w:rsid w:val="005C5ABC"/>
    <w:rsid w:val="005F4768"/>
    <w:rsid w:val="005F5052"/>
    <w:rsid w:val="00635126"/>
    <w:rsid w:val="006D5D05"/>
    <w:rsid w:val="00702077"/>
    <w:rsid w:val="00720F77"/>
    <w:rsid w:val="00723706"/>
    <w:rsid w:val="007A5D05"/>
    <w:rsid w:val="007F7B73"/>
    <w:rsid w:val="008116D6"/>
    <w:rsid w:val="00837FD5"/>
    <w:rsid w:val="008746D1"/>
    <w:rsid w:val="008F3D7B"/>
    <w:rsid w:val="009327D5"/>
    <w:rsid w:val="009331A5"/>
    <w:rsid w:val="009E7326"/>
    <w:rsid w:val="009E754C"/>
    <w:rsid w:val="00A507FA"/>
    <w:rsid w:val="00A5618B"/>
    <w:rsid w:val="00A60E28"/>
    <w:rsid w:val="00A84FE7"/>
    <w:rsid w:val="00AB64B5"/>
    <w:rsid w:val="00B04AD1"/>
    <w:rsid w:val="00B16F82"/>
    <w:rsid w:val="00B230EC"/>
    <w:rsid w:val="00B23FD4"/>
    <w:rsid w:val="00B52764"/>
    <w:rsid w:val="00B71433"/>
    <w:rsid w:val="00C37043"/>
    <w:rsid w:val="00C375DC"/>
    <w:rsid w:val="00C50870"/>
    <w:rsid w:val="00C53B9A"/>
    <w:rsid w:val="00C602E5"/>
    <w:rsid w:val="00C74CEF"/>
    <w:rsid w:val="00C977F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561BF"/>
    <w:rsid w:val="00E77FD1"/>
    <w:rsid w:val="00E77FD4"/>
    <w:rsid w:val="00EB1D18"/>
    <w:rsid w:val="00EE650A"/>
    <w:rsid w:val="00EF5A15"/>
    <w:rsid w:val="00F32619"/>
    <w:rsid w:val="00F3606A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559C1"/>
  <w15:docId w15:val="{70EEEAE4-845A-4D02-B1EA-08C0B724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D021-E002-44C5-A9BB-ECDE478F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Joksic</cp:lastModifiedBy>
  <cp:revision>12</cp:revision>
  <cp:lastPrinted>2016-01-06T10:05:00Z</cp:lastPrinted>
  <dcterms:created xsi:type="dcterms:W3CDTF">2016-01-05T14:20:00Z</dcterms:created>
  <dcterms:modified xsi:type="dcterms:W3CDTF">2016-03-26T10:21:00Z</dcterms:modified>
</cp:coreProperties>
</file>