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46789C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C72DD8" w:rsidRPr="00C72DD8">
                    <w:rPr>
                      <w:b/>
                      <w:bCs/>
                      <w:caps/>
                      <w:sz w:val="72"/>
                      <w:szCs w:val="72"/>
                    </w:rPr>
                    <w:t>poslovna ekonomija IV</w:t>
                  </w:r>
                  <w:r w:rsidR="00C72DD8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ekonomska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 xml:space="preserve">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B308B6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B308B6">
        <w:rPr>
          <w:b/>
          <w:sz w:val="32"/>
          <w:szCs w:val="32"/>
        </w:rPr>
        <w:t>Ekonomski</w:t>
      </w:r>
      <w:proofErr w:type="spellEnd"/>
      <w:r w:rsidR="00B308B6">
        <w:rPr>
          <w:b/>
          <w:sz w:val="32"/>
          <w:szCs w:val="32"/>
        </w:rPr>
        <w:t xml:space="preserve"> </w:t>
      </w:r>
      <w:proofErr w:type="spellStart"/>
      <w:r w:rsidR="00B308B6">
        <w:rPr>
          <w:b/>
          <w:sz w:val="32"/>
          <w:szCs w:val="32"/>
        </w:rPr>
        <w:t>tehni</w:t>
      </w:r>
      <w:proofErr w:type="spellEnd"/>
      <w:r w:rsidR="00B308B6">
        <w:rPr>
          <w:b/>
          <w:sz w:val="32"/>
          <w:szCs w:val="32"/>
          <w:lang w:val="sr-Latn-RS"/>
        </w:rPr>
        <w:t>čar</w:t>
      </w:r>
    </w:p>
    <w:p w:rsidR="00104483" w:rsidRDefault="00290305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IV</w:t>
      </w:r>
      <w:r w:rsidR="0003243B">
        <w:rPr>
          <w:b/>
          <w:sz w:val="32"/>
          <w:szCs w:val="32"/>
        </w:rPr>
        <w:t xml:space="preserve"> </w:t>
      </w:r>
      <w:proofErr w:type="spellStart"/>
      <w:r w:rsidR="00F544CF">
        <w:rPr>
          <w:b/>
          <w:sz w:val="32"/>
          <w:szCs w:val="32"/>
        </w:rPr>
        <w:t>godina</w:t>
      </w:r>
      <w:proofErr w:type="spellEnd"/>
    </w:p>
    <w:p w:rsidR="00D65A58" w:rsidRPr="00D65A58" w:rsidRDefault="00D65A58" w:rsidP="00C72DD8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C72DD8" w:rsidRDefault="00842F4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C72DD8" w:rsidRDefault="00C72DD8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C72DD8" w:rsidRPr="00C72DD8" w:rsidRDefault="00C72DD8" w:rsidP="00C72DD8">
      <w:pPr>
        <w:widowControl w:val="0"/>
        <w:numPr>
          <w:ilvl w:val="0"/>
          <w:numId w:val="29"/>
        </w:numPr>
        <w:shd w:val="clear" w:color="auto" w:fill="FFFFFF"/>
        <w:tabs>
          <w:tab w:val="left" w:pos="763"/>
        </w:tabs>
        <w:autoSpaceDE w:val="0"/>
        <w:autoSpaceDN w:val="0"/>
        <w:adjustRightInd w:val="0"/>
        <w:spacing w:before="346" w:after="0" w:line="331" w:lineRule="exact"/>
        <w:ind w:left="990"/>
        <w:rPr>
          <w:color w:val="000000"/>
          <w:spacing w:val="-29"/>
          <w:sz w:val="24"/>
          <w:szCs w:val="24"/>
          <w:lang w:val="hr-HR"/>
        </w:rPr>
      </w:pPr>
      <w:r w:rsidRPr="00C72DD8">
        <w:rPr>
          <w:color w:val="000000"/>
          <w:spacing w:val="1"/>
          <w:sz w:val="24"/>
          <w:szCs w:val="24"/>
          <w:lang w:val="hr-HR"/>
        </w:rPr>
        <w:t>Aktivnost upravljanja.</w:t>
      </w:r>
    </w:p>
    <w:p w:rsidR="00C72DD8" w:rsidRPr="00C72DD8" w:rsidRDefault="00C72DD8" w:rsidP="00C72DD8">
      <w:pPr>
        <w:widowControl w:val="0"/>
        <w:numPr>
          <w:ilvl w:val="0"/>
          <w:numId w:val="29"/>
        </w:numPr>
        <w:shd w:val="clear" w:color="auto" w:fill="FFFFFF"/>
        <w:tabs>
          <w:tab w:val="left" w:pos="763"/>
        </w:tabs>
        <w:autoSpaceDE w:val="0"/>
        <w:autoSpaceDN w:val="0"/>
        <w:adjustRightInd w:val="0"/>
        <w:spacing w:after="0" w:line="331" w:lineRule="exact"/>
        <w:ind w:left="990"/>
        <w:rPr>
          <w:color w:val="000000"/>
          <w:spacing w:val="-11"/>
          <w:sz w:val="24"/>
          <w:szCs w:val="24"/>
          <w:lang w:val="hr-HR"/>
        </w:rPr>
      </w:pPr>
      <w:r w:rsidRPr="00C72DD8">
        <w:rPr>
          <w:color w:val="000000"/>
          <w:spacing w:val="1"/>
          <w:sz w:val="24"/>
          <w:szCs w:val="24"/>
          <w:lang w:val="hr-HR"/>
        </w:rPr>
        <w:t>Definisanje strategije. Klasifikacija strategije.</w:t>
      </w:r>
    </w:p>
    <w:p w:rsidR="00C72DD8" w:rsidRPr="00C72DD8" w:rsidRDefault="00C72DD8" w:rsidP="00C72DD8">
      <w:pPr>
        <w:widowControl w:val="0"/>
        <w:numPr>
          <w:ilvl w:val="0"/>
          <w:numId w:val="29"/>
        </w:numPr>
        <w:shd w:val="clear" w:color="auto" w:fill="FFFFFF"/>
        <w:tabs>
          <w:tab w:val="left" w:pos="763"/>
        </w:tabs>
        <w:autoSpaceDE w:val="0"/>
        <w:autoSpaceDN w:val="0"/>
        <w:adjustRightInd w:val="0"/>
        <w:spacing w:before="7" w:after="0" w:line="331" w:lineRule="exact"/>
        <w:ind w:left="990"/>
        <w:rPr>
          <w:color w:val="000000"/>
          <w:spacing w:val="-15"/>
          <w:sz w:val="24"/>
          <w:szCs w:val="24"/>
          <w:lang w:val="hr-HR"/>
        </w:rPr>
      </w:pPr>
      <w:r w:rsidRPr="00C72DD8">
        <w:rPr>
          <w:color w:val="000000"/>
          <w:spacing w:val="1"/>
          <w:sz w:val="24"/>
          <w:szCs w:val="24"/>
          <w:lang w:val="hr-HR"/>
        </w:rPr>
        <w:t>Operativno upravljanje.</w:t>
      </w:r>
    </w:p>
    <w:p w:rsidR="00C72DD8" w:rsidRPr="00C72DD8" w:rsidRDefault="00C72DD8" w:rsidP="00C72DD8">
      <w:pPr>
        <w:widowControl w:val="0"/>
        <w:numPr>
          <w:ilvl w:val="0"/>
          <w:numId w:val="29"/>
        </w:numPr>
        <w:shd w:val="clear" w:color="auto" w:fill="FFFFFF"/>
        <w:tabs>
          <w:tab w:val="left" w:pos="763"/>
        </w:tabs>
        <w:autoSpaceDE w:val="0"/>
        <w:autoSpaceDN w:val="0"/>
        <w:adjustRightInd w:val="0"/>
        <w:spacing w:after="0" w:line="331" w:lineRule="exact"/>
        <w:ind w:left="990"/>
        <w:rPr>
          <w:color w:val="000000"/>
          <w:spacing w:val="-8"/>
          <w:sz w:val="24"/>
          <w:szCs w:val="24"/>
          <w:lang w:val="hr-HR"/>
        </w:rPr>
      </w:pPr>
      <w:r w:rsidRPr="00C72DD8">
        <w:rPr>
          <w:color w:val="000000"/>
          <w:spacing w:val="1"/>
          <w:sz w:val="24"/>
          <w:szCs w:val="24"/>
          <w:lang w:val="hr-HR"/>
        </w:rPr>
        <w:t>Pojam i značaj proizvodnog menadžmenta.</w:t>
      </w:r>
    </w:p>
    <w:p w:rsidR="00C72DD8" w:rsidRPr="00C72DD8" w:rsidRDefault="00C72DD8" w:rsidP="00C72DD8">
      <w:pPr>
        <w:widowControl w:val="0"/>
        <w:numPr>
          <w:ilvl w:val="0"/>
          <w:numId w:val="29"/>
        </w:numPr>
        <w:shd w:val="clear" w:color="auto" w:fill="FFFFFF"/>
        <w:tabs>
          <w:tab w:val="left" w:pos="763"/>
        </w:tabs>
        <w:autoSpaceDE w:val="0"/>
        <w:autoSpaceDN w:val="0"/>
        <w:adjustRightInd w:val="0"/>
        <w:spacing w:after="0" w:line="331" w:lineRule="exact"/>
        <w:ind w:left="990"/>
        <w:rPr>
          <w:color w:val="000000"/>
          <w:spacing w:val="-15"/>
          <w:sz w:val="24"/>
          <w:szCs w:val="24"/>
          <w:lang w:val="hr-HR"/>
        </w:rPr>
      </w:pPr>
      <w:r w:rsidRPr="00C72DD8">
        <w:rPr>
          <w:color w:val="000000"/>
          <w:spacing w:val="1"/>
          <w:sz w:val="24"/>
          <w:szCs w:val="24"/>
          <w:lang w:val="hr-HR"/>
        </w:rPr>
        <w:t>Upravljanje pripremom proizvodnje.</w:t>
      </w:r>
    </w:p>
    <w:p w:rsidR="00C72DD8" w:rsidRPr="00C72DD8" w:rsidRDefault="00C72DD8" w:rsidP="00C72DD8">
      <w:pPr>
        <w:widowControl w:val="0"/>
        <w:numPr>
          <w:ilvl w:val="0"/>
          <w:numId w:val="29"/>
        </w:numPr>
        <w:shd w:val="clear" w:color="auto" w:fill="FFFFFF"/>
        <w:tabs>
          <w:tab w:val="left" w:pos="763"/>
        </w:tabs>
        <w:autoSpaceDE w:val="0"/>
        <w:autoSpaceDN w:val="0"/>
        <w:adjustRightInd w:val="0"/>
        <w:spacing w:after="0" w:line="331" w:lineRule="exact"/>
        <w:ind w:left="990"/>
        <w:rPr>
          <w:color w:val="000000"/>
          <w:spacing w:val="-15"/>
          <w:sz w:val="24"/>
          <w:szCs w:val="24"/>
          <w:lang w:val="hr-HR"/>
        </w:rPr>
      </w:pPr>
      <w:r w:rsidRPr="00C72DD8">
        <w:rPr>
          <w:color w:val="000000"/>
          <w:spacing w:val="1"/>
          <w:sz w:val="24"/>
          <w:szCs w:val="24"/>
          <w:lang w:val="hr-HR"/>
        </w:rPr>
        <w:t>Upravljanje tehnološkim procesom. Upravljanje unutrašnjim transportom.</w:t>
      </w:r>
    </w:p>
    <w:p w:rsidR="00C72DD8" w:rsidRPr="00C72DD8" w:rsidRDefault="00C72DD8" w:rsidP="00C72DD8">
      <w:pPr>
        <w:widowControl w:val="0"/>
        <w:numPr>
          <w:ilvl w:val="0"/>
          <w:numId w:val="29"/>
        </w:numPr>
        <w:shd w:val="clear" w:color="auto" w:fill="FFFFFF"/>
        <w:tabs>
          <w:tab w:val="left" w:pos="763"/>
        </w:tabs>
        <w:autoSpaceDE w:val="0"/>
        <w:autoSpaceDN w:val="0"/>
        <w:adjustRightInd w:val="0"/>
        <w:spacing w:after="0" w:line="331" w:lineRule="exact"/>
        <w:ind w:left="990"/>
        <w:rPr>
          <w:color w:val="000000"/>
          <w:spacing w:val="-12"/>
          <w:sz w:val="24"/>
          <w:szCs w:val="24"/>
          <w:lang w:val="hr-HR"/>
        </w:rPr>
      </w:pPr>
      <w:r w:rsidRPr="00C72DD8">
        <w:rPr>
          <w:color w:val="000000"/>
          <w:spacing w:val="1"/>
          <w:sz w:val="24"/>
          <w:szCs w:val="24"/>
          <w:lang w:val="hr-HR"/>
        </w:rPr>
        <w:t>Upravljanje održavanjem sredstava za rad.</w:t>
      </w:r>
    </w:p>
    <w:p w:rsidR="00C72DD8" w:rsidRPr="00C72DD8" w:rsidRDefault="00C72DD8" w:rsidP="00C72DD8">
      <w:pPr>
        <w:widowControl w:val="0"/>
        <w:numPr>
          <w:ilvl w:val="0"/>
          <w:numId w:val="29"/>
        </w:numPr>
        <w:shd w:val="clear" w:color="auto" w:fill="FFFFFF"/>
        <w:tabs>
          <w:tab w:val="left" w:pos="763"/>
        </w:tabs>
        <w:autoSpaceDE w:val="0"/>
        <w:autoSpaceDN w:val="0"/>
        <w:adjustRightInd w:val="0"/>
        <w:spacing w:after="0" w:line="331" w:lineRule="exact"/>
        <w:ind w:left="990"/>
        <w:rPr>
          <w:color w:val="000000"/>
          <w:spacing w:val="-15"/>
          <w:sz w:val="24"/>
          <w:szCs w:val="24"/>
          <w:lang w:val="hr-HR"/>
        </w:rPr>
      </w:pPr>
      <w:r w:rsidRPr="00C72DD8">
        <w:rPr>
          <w:color w:val="000000"/>
          <w:spacing w:val="1"/>
          <w:sz w:val="24"/>
          <w:szCs w:val="24"/>
          <w:lang w:val="hr-HR"/>
        </w:rPr>
        <w:t>Upravljanje tehničkom kontrolom proizvodnje.</w:t>
      </w:r>
    </w:p>
    <w:p w:rsidR="00C72DD8" w:rsidRPr="00C72DD8" w:rsidRDefault="00C72DD8" w:rsidP="00C72DD8">
      <w:pPr>
        <w:widowControl w:val="0"/>
        <w:numPr>
          <w:ilvl w:val="0"/>
          <w:numId w:val="29"/>
        </w:numPr>
        <w:shd w:val="clear" w:color="auto" w:fill="FFFFFF"/>
        <w:tabs>
          <w:tab w:val="left" w:pos="763"/>
        </w:tabs>
        <w:autoSpaceDE w:val="0"/>
        <w:autoSpaceDN w:val="0"/>
        <w:adjustRightInd w:val="0"/>
        <w:spacing w:after="0" w:line="331" w:lineRule="exact"/>
        <w:ind w:left="990"/>
        <w:rPr>
          <w:color w:val="000000"/>
          <w:spacing w:val="-11"/>
          <w:sz w:val="24"/>
          <w:szCs w:val="24"/>
          <w:lang w:val="hr-HR"/>
        </w:rPr>
      </w:pPr>
      <w:r w:rsidRPr="00C72DD8">
        <w:rPr>
          <w:color w:val="000000"/>
          <w:spacing w:val="1"/>
          <w:sz w:val="24"/>
          <w:szCs w:val="24"/>
          <w:lang w:val="hr-HR"/>
        </w:rPr>
        <w:t>Sadržina proizvodnog menadžmenta.</w:t>
      </w:r>
    </w:p>
    <w:p w:rsidR="00C72DD8" w:rsidRPr="00C72DD8" w:rsidRDefault="00C72DD8" w:rsidP="00C72DD8">
      <w:pPr>
        <w:widowControl w:val="0"/>
        <w:numPr>
          <w:ilvl w:val="0"/>
          <w:numId w:val="29"/>
        </w:numPr>
        <w:shd w:val="clear" w:color="auto" w:fill="FFFFFF"/>
        <w:tabs>
          <w:tab w:val="left" w:pos="763"/>
        </w:tabs>
        <w:autoSpaceDE w:val="0"/>
        <w:autoSpaceDN w:val="0"/>
        <w:adjustRightInd w:val="0"/>
        <w:spacing w:after="0" w:line="331" w:lineRule="exact"/>
        <w:ind w:left="990"/>
        <w:rPr>
          <w:color w:val="000000"/>
          <w:spacing w:val="-17"/>
          <w:sz w:val="24"/>
          <w:szCs w:val="24"/>
          <w:lang w:val="hr-HR"/>
        </w:rPr>
      </w:pPr>
      <w:r w:rsidRPr="00C72DD8">
        <w:rPr>
          <w:color w:val="000000"/>
          <w:spacing w:val="1"/>
          <w:sz w:val="24"/>
          <w:szCs w:val="24"/>
          <w:lang w:val="hr-HR"/>
        </w:rPr>
        <w:t>Pojam i značaj upravljanja marketingom.</w:t>
      </w:r>
    </w:p>
    <w:p w:rsidR="00C72DD8" w:rsidRPr="00C72DD8" w:rsidRDefault="00C72DD8" w:rsidP="00C72DD8">
      <w:pPr>
        <w:widowControl w:val="0"/>
        <w:numPr>
          <w:ilvl w:val="0"/>
          <w:numId w:val="29"/>
        </w:numPr>
        <w:shd w:val="clear" w:color="auto" w:fill="FFFFFF"/>
        <w:tabs>
          <w:tab w:val="left" w:pos="763"/>
        </w:tabs>
        <w:autoSpaceDE w:val="0"/>
        <w:autoSpaceDN w:val="0"/>
        <w:adjustRightInd w:val="0"/>
        <w:spacing w:after="0" w:line="331" w:lineRule="exact"/>
        <w:ind w:left="990"/>
        <w:rPr>
          <w:color w:val="000000"/>
          <w:spacing w:val="-17"/>
          <w:sz w:val="24"/>
          <w:szCs w:val="24"/>
          <w:lang w:val="hr-HR"/>
        </w:rPr>
      </w:pPr>
      <w:r w:rsidRPr="00C72DD8">
        <w:rPr>
          <w:color w:val="000000"/>
          <w:spacing w:val="1"/>
          <w:sz w:val="24"/>
          <w:szCs w:val="24"/>
          <w:lang w:val="hr-HR"/>
        </w:rPr>
        <w:t>Zadaci upravljanja marketingom.</w:t>
      </w:r>
    </w:p>
    <w:p w:rsidR="00C72DD8" w:rsidRPr="00C72DD8" w:rsidRDefault="00C72DD8" w:rsidP="00C72DD8">
      <w:pPr>
        <w:widowControl w:val="0"/>
        <w:numPr>
          <w:ilvl w:val="0"/>
          <w:numId w:val="29"/>
        </w:numPr>
        <w:shd w:val="clear" w:color="auto" w:fill="FFFFFF"/>
        <w:tabs>
          <w:tab w:val="left" w:pos="763"/>
        </w:tabs>
        <w:autoSpaceDE w:val="0"/>
        <w:autoSpaceDN w:val="0"/>
        <w:adjustRightInd w:val="0"/>
        <w:spacing w:after="0" w:line="331" w:lineRule="exact"/>
        <w:ind w:left="990"/>
        <w:rPr>
          <w:color w:val="000000"/>
          <w:spacing w:val="-15"/>
          <w:sz w:val="24"/>
          <w:szCs w:val="24"/>
          <w:lang w:val="hr-HR"/>
        </w:rPr>
      </w:pPr>
      <w:r w:rsidRPr="00C72DD8">
        <w:rPr>
          <w:color w:val="000000"/>
          <w:spacing w:val="1"/>
          <w:sz w:val="24"/>
          <w:szCs w:val="24"/>
          <w:lang w:val="hr-HR"/>
        </w:rPr>
        <w:t>Sadržina marketinškog menadžmenta.</w:t>
      </w:r>
    </w:p>
    <w:p w:rsidR="00C72DD8" w:rsidRPr="00C72DD8" w:rsidRDefault="00C72DD8" w:rsidP="00C72DD8">
      <w:pPr>
        <w:widowControl w:val="0"/>
        <w:numPr>
          <w:ilvl w:val="0"/>
          <w:numId w:val="29"/>
        </w:numPr>
        <w:shd w:val="clear" w:color="auto" w:fill="FFFFFF"/>
        <w:tabs>
          <w:tab w:val="left" w:pos="763"/>
        </w:tabs>
        <w:autoSpaceDE w:val="0"/>
        <w:autoSpaceDN w:val="0"/>
        <w:adjustRightInd w:val="0"/>
        <w:spacing w:after="0" w:line="331" w:lineRule="exact"/>
        <w:ind w:left="990"/>
        <w:rPr>
          <w:color w:val="000000"/>
          <w:spacing w:val="-17"/>
          <w:sz w:val="24"/>
          <w:szCs w:val="24"/>
          <w:lang w:val="hr-HR"/>
        </w:rPr>
      </w:pPr>
      <w:r w:rsidRPr="00C72DD8">
        <w:rPr>
          <w:color w:val="000000"/>
          <w:spacing w:val="1"/>
          <w:sz w:val="24"/>
          <w:szCs w:val="24"/>
          <w:lang w:val="hr-HR"/>
        </w:rPr>
        <w:t>Pojam i značaj finansijskog menadžmenta.</w:t>
      </w:r>
    </w:p>
    <w:p w:rsidR="00C72DD8" w:rsidRPr="00C72DD8" w:rsidRDefault="00C72DD8" w:rsidP="00C72DD8">
      <w:pPr>
        <w:widowControl w:val="0"/>
        <w:numPr>
          <w:ilvl w:val="0"/>
          <w:numId w:val="29"/>
        </w:numPr>
        <w:shd w:val="clear" w:color="auto" w:fill="FFFFFF"/>
        <w:tabs>
          <w:tab w:val="left" w:pos="763"/>
        </w:tabs>
        <w:autoSpaceDE w:val="0"/>
        <w:autoSpaceDN w:val="0"/>
        <w:adjustRightInd w:val="0"/>
        <w:spacing w:after="0" w:line="331" w:lineRule="exact"/>
        <w:ind w:left="990"/>
        <w:rPr>
          <w:color w:val="000000"/>
          <w:spacing w:val="-17"/>
          <w:sz w:val="24"/>
          <w:szCs w:val="24"/>
          <w:lang w:val="hr-HR"/>
        </w:rPr>
      </w:pPr>
      <w:r w:rsidRPr="00C72DD8">
        <w:rPr>
          <w:color w:val="000000"/>
          <w:spacing w:val="1"/>
          <w:sz w:val="24"/>
          <w:szCs w:val="24"/>
          <w:lang w:val="hr-HR"/>
        </w:rPr>
        <w:t>Zadaci finansijskog menadžmenta.</w:t>
      </w:r>
    </w:p>
    <w:p w:rsidR="00C72DD8" w:rsidRPr="00C72DD8" w:rsidRDefault="00C72DD8" w:rsidP="00C72DD8">
      <w:pPr>
        <w:widowControl w:val="0"/>
        <w:numPr>
          <w:ilvl w:val="0"/>
          <w:numId w:val="29"/>
        </w:numPr>
        <w:shd w:val="clear" w:color="auto" w:fill="FFFFFF"/>
        <w:tabs>
          <w:tab w:val="left" w:pos="763"/>
        </w:tabs>
        <w:autoSpaceDE w:val="0"/>
        <w:autoSpaceDN w:val="0"/>
        <w:adjustRightInd w:val="0"/>
        <w:spacing w:after="0" w:line="331" w:lineRule="exact"/>
        <w:ind w:left="990"/>
        <w:rPr>
          <w:color w:val="000000"/>
          <w:spacing w:val="-15"/>
          <w:sz w:val="24"/>
          <w:szCs w:val="24"/>
          <w:lang w:val="hr-HR"/>
        </w:rPr>
      </w:pPr>
      <w:r w:rsidRPr="00C72DD8">
        <w:rPr>
          <w:color w:val="000000"/>
          <w:spacing w:val="1"/>
          <w:sz w:val="24"/>
          <w:szCs w:val="24"/>
          <w:lang w:val="hr-HR"/>
        </w:rPr>
        <w:t>Sadržina finansijskog menadžmenta.</w:t>
      </w:r>
    </w:p>
    <w:p w:rsidR="00C72DD8" w:rsidRPr="00C72DD8" w:rsidRDefault="00C72DD8" w:rsidP="00C72DD8">
      <w:pPr>
        <w:widowControl w:val="0"/>
        <w:numPr>
          <w:ilvl w:val="0"/>
          <w:numId w:val="29"/>
        </w:numPr>
        <w:shd w:val="clear" w:color="auto" w:fill="FFFFFF"/>
        <w:tabs>
          <w:tab w:val="left" w:pos="763"/>
        </w:tabs>
        <w:autoSpaceDE w:val="0"/>
        <w:autoSpaceDN w:val="0"/>
        <w:adjustRightInd w:val="0"/>
        <w:spacing w:after="0" w:line="331" w:lineRule="exact"/>
        <w:ind w:left="990"/>
        <w:rPr>
          <w:color w:val="000000"/>
          <w:spacing w:val="-17"/>
          <w:sz w:val="24"/>
          <w:szCs w:val="24"/>
          <w:lang w:val="hr-HR"/>
        </w:rPr>
      </w:pPr>
      <w:r w:rsidRPr="00C72DD8">
        <w:rPr>
          <w:color w:val="000000"/>
          <w:sz w:val="24"/>
          <w:szCs w:val="24"/>
          <w:lang w:val="hr-HR"/>
        </w:rPr>
        <w:t>Poslovna sredstva.</w:t>
      </w:r>
    </w:p>
    <w:p w:rsidR="00C72DD8" w:rsidRPr="00C72DD8" w:rsidRDefault="00C72DD8" w:rsidP="00C72DD8">
      <w:pPr>
        <w:widowControl w:val="0"/>
        <w:numPr>
          <w:ilvl w:val="0"/>
          <w:numId w:val="29"/>
        </w:numPr>
        <w:shd w:val="clear" w:color="auto" w:fill="FFFFFF"/>
        <w:tabs>
          <w:tab w:val="left" w:pos="763"/>
        </w:tabs>
        <w:autoSpaceDE w:val="0"/>
        <w:autoSpaceDN w:val="0"/>
        <w:adjustRightInd w:val="0"/>
        <w:spacing w:after="0" w:line="331" w:lineRule="exact"/>
        <w:ind w:left="990"/>
        <w:rPr>
          <w:color w:val="000000"/>
          <w:spacing w:val="-17"/>
          <w:sz w:val="24"/>
          <w:szCs w:val="24"/>
          <w:lang w:val="hr-HR"/>
        </w:rPr>
      </w:pPr>
      <w:r w:rsidRPr="00C72DD8">
        <w:rPr>
          <w:color w:val="000000"/>
          <w:spacing w:val="1"/>
          <w:sz w:val="24"/>
          <w:szCs w:val="24"/>
          <w:lang w:val="hr-HR"/>
        </w:rPr>
        <w:t>Izvori sredstava. Sopstveni izvori.</w:t>
      </w:r>
    </w:p>
    <w:p w:rsidR="00C72DD8" w:rsidRDefault="00C72DD8" w:rsidP="00C72DD8">
      <w:pPr>
        <w:widowControl w:val="0"/>
        <w:numPr>
          <w:ilvl w:val="0"/>
          <w:numId w:val="29"/>
        </w:numPr>
        <w:shd w:val="clear" w:color="auto" w:fill="FFFFFF"/>
        <w:tabs>
          <w:tab w:val="left" w:pos="763"/>
        </w:tabs>
        <w:autoSpaceDE w:val="0"/>
        <w:autoSpaceDN w:val="0"/>
        <w:adjustRightInd w:val="0"/>
        <w:spacing w:after="0" w:line="331" w:lineRule="exact"/>
        <w:ind w:left="990"/>
        <w:rPr>
          <w:color w:val="000000"/>
          <w:spacing w:val="-17"/>
          <w:sz w:val="24"/>
          <w:szCs w:val="24"/>
          <w:lang w:val="hr-HR"/>
        </w:rPr>
      </w:pPr>
      <w:r w:rsidRPr="00C72DD8">
        <w:rPr>
          <w:color w:val="000000"/>
          <w:spacing w:val="1"/>
          <w:sz w:val="24"/>
          <w:szCs w:val="24"/>
          <w:lang w:val="hr-HR"/>
        </w:rPr>
        <w:t>Pozajmljeni izvori finansiranja.</w:t>
      </w:r>
    </w:p>
    <w:p w:rsidR="00C72DD8" w:rsidRPr="00C72DD8" w:rsidRDefault="00C72DD8" w:rsidP="00C72DD8">
      <w:pPr>
        <w:widowControl w:val="0"/>
        <w:numPr>
          <w:ilvl w:val="0"/>
          <w:numId w:val="29"/>
        </w:numPr>
        <w:shd w:val="clear" w:color="auto" w:fill="FFFFFF"/>
        <w:tabs>
          <w:tab w:val="left" w:pos="763"/>
        </w:tabs>
        <w:autoSpaceDE w:val="0"/>
        <w:autoSpaceDN w:val="0"/>
        <w:adjustRightInd w:val="0"/>
        <w:spacing w:after="0" w:line="331" w:lineRule="exact"/>
        <w:ind w:left="990"/>
        <w:rPr>
          <w:color w:val="000000"/>
          <w:spacing w:val="-17"/>
          <w:sz w:val="24"/>
          <w:szCs w:val="24"/>
          <w:lang w:val="hr-HR"/>
        </w:rPr>
      </w:pPr>
      <w:bookmarkStart w:id="0" w:name="_GoBack"/>
      <w:bookmarkEnd w:id="0"/>
      <w:r w:rsidRPr="00C72DD8">
        <w:rPr>
          <w:color w:val="000000"/>
          <w:spacing w:val="1"/>
          <w:sz w:val="24"/>
          <w:szCs w:val="24"/>
          <w:lang w:val="hr-HR"/>
        </w:rPr>
        <w:t>Pokazatelji likvidnosti</w:t>
      </w:r>
    </w:p>
    <w:p w:rsidR="00C72DD8" w:rsidRPr="00C72DD8" w:rsidRDefault="00C72DD8" w:rsidP="00C72DD8">
      <w:pPr>
        <w:widowControl w:val="0"/>
        <w:numPr>
          <w:ilvl w:val="0"/>
          <w:numId w:val="30"/>
        </w:numPr>
        <w:shd w:val="clear" w:color="auto" w:fill="FFFFFF"/>
        <w:tabs>
          <w:tab w:val="left" w:pos="756"/>
        </w:tabs>
        <w:autoSpaceDE w:val="0"/>
        <w:autoSpaceDN w:val="0"/>
        <w:adjustRightInd w:val="0"/>
        <w:spacing w:after="0" w:line="338" w:lineRule="exact"/>
        <w:ind w:left="990"/>
        <w:rPr>
          <w:color w:val="000000"/>
          <w:spacing w:val="-8"/>
          <w:sz w:val="24"/>
          <w:szCs w:val="24"/>
          <w:lang w:val="hr-HR"/>
        </w:rPr>
      </w:pPr>
      <w:r w:rsidRPr="00C72DD8">
        <w:rPr>
          <w:color w:val="000000"/>
          <w:spacing w:val="1"/>
          <w:sz w:val="24"/>
          <w:szCs w:val="24"/>
          <w:lang w:val="hr-HR"/>
        </w:rPr>
        <w:lastRenderedPageBreak/>
        <w:t>Pokazatelji finansijske strukture. Pokazatelji rentabilnosti.</w:t>
      </w:r>
    </w:p>
    <w:p w:rsidR="00C72DD8" w:rsidRPr="00C72DD8" w:rsidRDefault="00C72DD8" w:rsidP="00C72DD8">
      <w:pPr>
        <w:widowControl w:val="0"/>
        <w:numPr>
          <w:ilvl w:val="0"/>
          <w:numId w:val="30"/>
        </w:numPr>
        <w:shd w:val="clear" w:color="auto" w:fill="FFFFFF"/>
        <w:tabs>
          <w:tab w:val="left" w:pos="756"/>
        </w:tabs>
        <w:autoSpaceDE w:val="0"/>
        <w:autoSpaceDN w:val="0"/>
        <w:adjustRightInd w:val="0"/>
        <w:spacing w:after="0" w:line="338" w:lineRule="exact"/>
        <w:ind w:left="990"/>
        <w:rPr>
          <w:color w:val="000000"/>
          <w:spacing w:val="-8"/>
          <w:sz w:val="24"/>
          <w:szCs w:val="24"/>
          <w:lang w:val="hr-HR"/>
        </w:rPr>
      </w:pPr>
      <w:r w:rsidRPr="00C72DD8">
        <w:rPr>
          <w:color w:val="000000"/>
          <w:spacing w:val="1"/>
          <w:sz w:val="24"/>
          <w:szCs w:val="24"/>
          <w:lang w:val="hr-HR"/>
        </w:rPr>
        <w:t>Praćenje, finansiranje i planiranje novčanih tokova.</w:t>
      </w:r>
    </w:p>
    <w:p w:rsidR="00C72DD8" w:rsidRPr="00C72DD8" w:rsidRDefault="00C72DD8" w:rsidP="00C72DD8">
      <w:pPr>
        <w:widowControl w:val="0"/>
        <w:numPr>
          <w:ilvl w:val="0"/>
          <w:numId w:val="30"/>
        </w:numPr>
        <w:shd w:val="clear" w:color="auto" w:fill="FFFFFF"/>
        <w:tabs>
          <w:tab w:val="left" w:pos="756"/>
        </w:tabs>
        <w:autoSpaceDE w:val="0"/>
        <w:autoSpaceDN w:val="0"/>
        <w:adjustRightInd w:val="0"/>
        <w:spacing w:after="0" w:line="338" w:lineRule="exact"/>
        <w:ind w:left="990" w:right="2938"/>
        <w:rPr>
          <w:color w:val="000000"/>
          <w:spacing w:val="-7"/>
          <w:sz w:val="24"/>
          <w:szCs w:val="24"/>
          <w:lang w:val="hr-HR"/>
        </w:rPr>
      </w:pPr>
      <w:r w:rsidRPr="00C72DD8">
        <w:rPr>
          <w:color w:val="000000"/>
          <w:spacing w:val="-1"/>
          <w:sz w:val="24"/>
          <w:szCs w:val="24"/>
          <w:lang w:val="hr-HR"/>
        </w:rPr>
        <w:t>Pojam i značaj trgovinskog menadžmenta.</w:t>
      </w:r>
      <w:r w:rsidRPr="00C72DD8">
        <w:rPr>
          <w:color w:val="000000"/>
          <w:spacing w:val="-1"/>
          <w:sz w:val="24"/>
          <w:szCs w:val="24"/>
          <w:lang w:val="hr-HR"/>
        </w:rPr>
        <w:br/>
      </w:r>
      <w:r w:rsidRPr="00C72DD8">
        <w:rPr>
          <w:color w:val="000000"/>
          <w:spacing w:val="2"/>
          <w:sz w:val="24"/>
          <w:szCs w:val="24"/>
          <w:lang w:val="hr-HR"/>
        </w:rPr>
        <w:t>23.</w:t>
      </w:r>
      <w:r w:rsidRPr="00C72DD8">
        <w:rPr>
          <w:color w:val="000000"/>
          <w:spacing w:val="2"/>
          <w:sz w:val="24"/>
          <w:szCs w:val="24"/>
          <w:lang w:val="sr-Latn-CS"/>
        </w:rPr>
        <w:t xml:space="preserve"> </w:t>
      </w:r>
      <w:r w:rsidRPr="00C72DD8">
        <w:rPr>
          <w:color w:val="000000"/>
          <w:spacing w:val="2"/>
          <w:sz w:val="24"/>
          <w:szCs w:val="24"/>
          <w:lang w:val="hr-HR"/>
        </w:rPr>
        <w:t>Zadaci trgovinskog menadžmenta.</w:t>
      </w:r>
    </w:p>
    <w:p w:rsidR="00C72DD8" w:rsidRPr="00C72DD8" w:rsidRDefault="00C72DD8" w:rsidP="00C72DD8">
      <w:pPr>
        <w:widowControl w:val="0"/>
        <w:numPr>
          <w:ilvl w:val="0"/>
          <w:numId w:val="31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after="0" w:line="338" w:lineRule="exact"/>
        <w:ind w:left="990"/>
        <w:rPr>
          <w:color w:val="000000"/>
          <w:spacing w:val="-5"/>
          <w:sz w:val="24"/>
          <w:szCs w:val="24"/>
          <w:lang w:val="hr-HR"/>
        </w:rPr>
      </w:pPr>
      <w:r w:rsidRPr="00C72DD8">
        <w:rPr>
          <w:color w:val="000000"/>
          <w:spacing w:val="1"/>
          <w:sz w:val="24"/>
          <w:szCs w:val="24"/>
          <w:lang w:val="hr-HR"/>
        </w:rPr>
        <w:t>Sadržina trgovinskog marketinga.</w:t>
      </w:r>
    </w:p>
    <w:p w:rsidR="00C72DD8" w:rsidRPr="00C72DD8" w:rsidRDefault="00C72DD8" w:rsidP="00C72DD8">
      <w:pPr>
        <w:widowControl w:val="0"/>
        <w:numPr>
          <w:ilvl w:val="0"/>
          <w:numId w:val="31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after="0" w:line="338" w:lineRule="exact"/>
        <w:ind w:left="990"/>
        <w:rPr>
          <w:color w:val="000000"/>
          <w:spacing w:val="-8"/>
          <w:sz w:val="24"/>
          <w:szCs w:val="24"/>
          <w:lang w:val="hr-HR"/>
        </w:rPr>
      </w:pPr>
      <w:r w:rsidRPr="00C72DD8">
        <w:rPr>
          <w:color w:val="000000"/>
          <w:spacing w:val="1"/>
          <w:sz w:val="24"/>
          <w:szCs w:val="24"/>
          <w:lang w:val="hr-HR"/>
        </w:rPr>
        <w:t>Dopunski instrumenti trgovinskog marketinga.</w:t>
      </w:r>
    </w:p>
    <w:p w:rsidR="00C72DD8" w:rsidRPr="00C72DD8" w:rsidRDefault="00C72DD8" w:rsidP="00C72DD8">
      <w:pPr>
        <w:widowControl w:val="0"/>
        <w:numPr>
          <w:ilvl w:val="0"/>
          <w:numId w:val="31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after="0" w:line="338" w:lineRule="exact"/>
        <w:ind w:left="990"/>
        <w:rPr>
          <w:color w:val="000000"/>
          <w:spacing w:val="-8"/>
          <w:sz w:val="24"/>
          <w:szCs w:val="24"/>
          <w:lang w:val="hr-HR"/>
        </w:rPr>
      </w:pPr>
      <w:r w:rsidRPr="00C72DD8">
        <w:rPr>
          <w:color w:val="000000"/>
          <w:spacing w:val="1"/>
          <w:sz w:val="24"/>
          <w:szCs w:val="24"/>
          <w:lang w:val="hr-HR"/>
        </w:rPr>
        <w:t>Principi finansijskog menadžmenta u trgovini.</w:t>
      </w:r>
    </w:p>
    <w:p w:rsidR="00C72DD8" w:rsidRPr="00C72DD8" w:rsidRDefault="00C72DD8" w:rsidP="00C72DD8">
      <w:pPr>
        <w:widowControl w:val="0"/>
        <w:numPr>
          <w:ilvl w:val="0"/>
          <w:numId w:val="31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after="0" w:line="338" w:lineRule="exact"/>
        <w:ind w:left="990"/>
        <w:rPr>
          <w:color w:val="000000"/>
          <w:spacing w:val="-7"/>
          <w:sz w:val="24"/>
          <w:szCs w:val="24"/>
          <w:lang w:val="hr-HR"/>
        </w:rPr>
      </w:pPr>
      <w:r w:rsidRPr="00C72DD8">
        <w:rPr>
          <w:color w:val="000000"/>
          <w:spacing w:val="1"/>
          <w:sz w:val="24"/>
          <w:szCs w:val="24"/>
          <w:lang w:val="hr-HR"/>
        </w:rPr>
        <w:t>Tehnike prezentacije trgovinske ponude.</w:t>
      </w:r>
    </w:p>
    <w:p w:rsidR="00C72DD8" w:rsidRPr="00C72DD8" w:rsidRDefault="00C72DD8" w:rsidP="00C72DD8">
      <w:pPr>
        <w:widowControl w:val="0"/>
        <w:numPr>
          <w:ilvl w:val="0"/>
          <w:numId w:val="31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after="0" w:line="338" w:lineRule="exact"/>
        <w:ind w:left="990"/>
        <w:rPr>
          <w:color w:val="000000"/>
          <w:spacing w:val="-10"/>
          <w:sz w:val="24"/>
          <w:szCs w:val="24"/>
          <w:lang w:val="hr-HR"/>
        </w:rPr>
      </w:pPr>
      <w:r w:rsidRPr="00C72DD8">
        <w:rPr>
          <w:color w:val="000000"/>
          <w:spacing w:val="1"/>
          <w:sz w:val="24"/>
          <w:szCs w:val="24"/>
          <w:lang w:val="hr-HR"/>
        </w:rPr>
        <w:t>Kontrola trgovinskog menadžmenta.</w:t>
      </w:r>
    </w:p>
    <w:p w:rsidR="00C72DD8" w:rsidRPr="00C72DD8" w:rsidRDefault="00C72DD8" w:rsidP="00C72DD8">
      <w:pPr>
        <w:widowControl w:val="0"/>
        <w:numPr>
          <w:ilvl w:val="0"/>
          <w:numId w:val="31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after="0" w:line="338" w:lineRule="exact"/>
        <w:ind w:left="990"/>
        <w:rPr>
          <w:color w:val="000000"/>
          <w:spacing w:val="-10"/>
          <w:sz w:val="24"/>
          <w:szCs w:val="24"/>
          <w:lang w:val="hr-HR"/>
        </w:rPr>
      </w:pPr>
      <w:r w:rsidRPr="00C72DD8">
        <w:rPr>
          <w:color w:val="000000"/>
          <w:spacing w:val="1"/>
          <w:sz w:val="24"/>
          <w:szCs w:val="24"/>
          <w:lang w:val="hr-HR"/>
        </w:rPr>
        <w:t>Pojam i značaj projektnog menadžmenta.</w:t>
      </w:r>
    </w:p>
    <w:p w:rsidR="00C72DD8" w:rsidRPr="00C72DD8" w:rsidRDefault="00C72DD8" w:rsidP="00C72DD8">
      <w:pPr>
        <w:widowControl w:val="0"/>
        <w:numPr>
          <w:ilvl w:val="0"/>
          <w:numId w:val="31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after="0" w:line="338" w:lineRule="exact"/>
        <w:ind w:left="990"/>
        <w:rPr>
          <w:color w:val="000000"/>
          <w:spacing w:val="-10"/>
          <w:sz w:val="24"/>
          <w:szCs w:val="24"/>
          <w:lang w:val="hr-HR"/>
        </w:rPr>
      </w:pPr>
      <w:r w:rsidRPr="00C72DD8">
        <w:rPr>
          <w:color w:val="000000"/>
          <w:spacing w:val="1"/>
          <w:sz w:val="24"/>
          <w:szCs w:val="24"/>
          <w:lang w:val="hr-HR"/>
        </w:rPr>
        <w:t>Zadaci projektnog menadžmenta.</w:t>
      </w:r>
    </w:p>
    <w:p w:rsidR="00C72DD8" w:rsidRPr="00C72DD8" w:rsidRDefault="00C72DD8" w:rsidP="00C72DD8">
      <w:pPr>
        <w:widowControl w:val="0"/>
        <w:numPr>
          <w:ilvl w:val="0"/>
          <w:numId w:val="31"/>
        </w:numPr>
        <w:shd w:val="clear" w:color="auto" w:fill="FFFFFF"/>
        <w:tabs>
          <w:tab w:val="left" w:pos="734"/>
          <w:tab w:val="left" w:pos="6005"/>
          <w:tab w:val="left" w:pos="8446"/>
        </w:tabs>
        <w:autoSpaceDE w:val="0"/>
        <w:autoSpaceDN w:val="0"/>
        <w:adjustRightInd w:val="0"/>
        <w:spacing w:after="0" w:line="338" w:lineRule="exact"/>
        <w:ind w:left="990"/>
        <w:rPr>
          <w:color w:val="000000"/>
          <w:spacing w:val="-10"/>
          <w:sz w:val="24"/>
          <w:szCs w:val="24"/>
          <w:lang w:val="hr-HR"/>
        </w:rPr>
      </w:pPr>
      <w:r w:rsidRPr="00C72DD8">
        <w:rPr>
          <w:color w:val="000000"/>
          <w:spacing w:val="-1"/>
          <w:sz w:val="24"/>
          <w:szCs w:val="24"/>
          <w:lang w:val="hr-HR"/>
        </w:rPr>
        <w:t>Pojam, vrste i karakteristike projekta.</w:t>
      </w:r>
    </w:p>
    <w:p w:rsidR="00C72DD8" w:rsidRPr="00C72DD8" w:rsidRDefault="00C72DD8" w:rsidP="00C72DD8">
      <w:pPr>
        <w:widowControl w:val="0"/>
        <w:numPr>
          <w:ilvl w:val="0"/>
          <w:numId w:val="31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after="0" w:line="338" w:lineRule="exact"/>
        <w:ind w:left="990"/>
        <w:rPr>
          <w:color w:val="000000"/>
          <w:spacing w:val="-8"/>
          <w:sz w:val="24"/>
          <w:szCs w:val="24"/>
          <w:lang w:val="hr-HR"/>
        </w:rPr>
      </w:pPr>
      <w:r w:rsidRPr="00C72DD8">
        <w:rPr>
          <w:color w:val="000000"/>
          <w:spacing w:val="1"/>
          <w:sz w:val="24"/>
          <w:szCs w:val="24"/>
          <w:lang w:val="hr-HR"/>
        </w:rPr>
        <w:t>Sadržina projektnog menadžmenata po fazama životnog ciklusa projekta.</w:t>
      </w:r>
      <w:r w:rsidRPr="00C72DD8">
        <w:rPr>
          <w:color w:val="000000"/>
          <w:spacing w:val="1"/>
          <w:sz w:val="24"/>
          <w:szCs w:val="24"/>
          <w:lang w:val="hr-HR"/>
        </w:rPr>
        <w:br/>
      </w:r>
      <w:r w:rsidRPr="00C72DD8">
        <w:rPr>
          <w:color w:val="000000"/>
          <w:spacing w:val="2"/>
          <w:sz w:val="24"/>
          <w:szCs w:val="24"/>
          <w:lang w:val="hr-HR"/>
        </w:rPr>
        <w:t>33.Definisanje kadrovskog menadžmenta.</w:t>
      </w:r>
    </w:p>
    <w:p w:rsidR="00C72DD8" w:rsidRPr="00C72DD8" w:rsidRDefault="00C72DD8" w:rsidP="00C72DD8">
      <w:pPr>
        <w:widowControl w:val="0"/>
        <w:numPr>
          <w:ilvl w:val="0"/>
          <w:numId w:val="32"/>
        </w:numPr>
        <w:shd w:val="clear" w:color="auto" w:fill="FFFFFF"/>
        <w:tabs>
          <w:tab w:val="left" w:pos="727"/>
        </w:tabs>
        <w:autoSpaceDE w:val="0"/>
        <w:autoSpaceDN w:val="0"/>
        <w:adjustRightInd w:val="0"/>
        <w:spacing w:after="0" w:line="338" w:lineRule="exact"/>
        <w:ind w:left="990"/>
        <w:rPr>
          <w:color w:val="000000"/>
          <w:spacing w:val="-10"/>
          <w:sz w:val="24"/>
          <w:szCs w:val="24"/>
          <w:lang w:val="hr-HR"/>
        </w:rPr>
      </w:pPr>
      <w:r w:rsidRPr="00C72DD8">
        <w:rPr>
          <w:color w:val="000000"/>
          <w:spacing w:val="1"/>
          <w:sz w:val="24"/>
          <w:szCs w:val="24"/>
          <w:lang w:val="hr-HR"/>
        </w:rPr>
        <w:t>Pronalaženje kadrova. Izbor kadrova.</w:t>
      </w:r>
    </w:p>
    <w:p w:rsidR="00C72DD8" w:rsidRPr="00C72DD8" w:rsidRDefault="00C72DD8" w:rsidP="00C72DD8">
      <w:pPr>
        <w:widowControl w:val="0"/>
        <w:numPr>
          <w:ilvl w:val="0"/>
          <w:numId w:val="32"/>
        </w:numPr>
        <w:shd w:val="clear" w:color="auto" w:fill="FFFFFF"/>
        <w:tabs>
          <w:tab w:val="left" w:pos="727"/>
        </w:tabs>
        <w:autoSpaceDE w:val="0"/>
        <w:autoSpaceDN w:val="0"/>
        <w:adjustRightInd w:val="0"/>
        <w:spacing w:after="0" w:line="338" w:lineRule="exact"/>
        <w:ind w:left="990"/>
        <w:rPr>
          <w:color w:val="000000"/>
          <w:spacing w:val="-10"/>
          <w:sz w:val="24"/>
          <w:szCs w:val="24"/>
          <w:lang w:val="hr-HR"/>
        </w:rPr>
      </w:pPr>
      <w:r w:rsidRPr="00C72DD8">
        <w:rPr>
          <w:color w:val="000000"/>
          <w:spacing w:val="1"/>
          <w:sz w:val="24"/>
          <w:szCs w:val="24"/>
          <w:lang w:val="hr-HR"/>
        </w:rPr>
        <w:t>Motivisanje radnika.</w:t>
      </w:r>
    </w:p>
    <w:p w:rsidR="00C72DD8" w:rsidRPr="00C72DD8" w:rsidRDefault="00C72DD8" w:rsidP="00C72DD8">
      <w:pPr>
        <w:widowControl w:val="0"/>
        <w:numPr>
          <w:ilvl w:val="0"/>
          <w:numId w:val="32"/>
        </w:numPr>
        <w:shd w:val="clear" w:color="auto" w:fill="FFFFFF"/>
        <w:tabs>
          <w:tab w:val="left" w:pos="727"/>
          <w:tab w:val="left" w:pos="4010"/>
        </w:tabs>
        <w:autoSpaceDE w:val="0"/>
        <w:autoSpaceDN w:val="0"/>
        <w:adjustRightInd w:val="0"/>
        <w:spacing w:after="0" w:line="338" w:lineRule="exact"/>
        <w:ind w:left="990"/>
        <w:rPr>
          <w:color w:val="000000"/>
          <w:spacing w:val="-10"/>
          <w:sz w:val="24"/>
          <w:szCs w:val="24"/>
          <w:lang w:val="hr-HR"/>
        </w:rPr>
      </w:pPr>
      <w:r w:rsidRPr="00C72DD8">
        <w:rPr>
          <w:color w:val="000000"/>
          <w:spacing w:val="-1"/>
          <w:sz w:val="24"/>
          <w:szCs w:val="24"/>
          <w:lang w:val="hr-HR"/>
        </w:rPr>
        <w:t>Vođstvo u organizaciji.</w:t>
      </w:r>
    </w:p>
    <w:p w:rsidR="00C72DD8" w:rsidRPr="00C72DD8" w:rsidRDefault="00C72DD8" w:rsidP="00C72DD8">
      <w:pPr>
        <w:widowControl w:val="0"/>
        <w:numPr>
          <w:ilvl w:val="0"/>
          <w:numId w:val="32"/>
        </w:numPr>
        <w:shd w:val="clear" w:color="auto" w:fill="FFFFFF"/>
        <w:tabs>
          <w:tab w:val="left" w:pos="727"/>
        </w:tabs>
        <w:autoSpaceDE w:val="0"/>
        <w:autoSpaceDN w:val="0"/>
        <w:adjustRightInd w:val="0"/>
        <w:spacing w:after="0" w:line="338" w:lineRule="exact"/>
        <w:ind w:left="990"/>
        <w:rPr>
          <w:color w:val="000000"/>
          <w:spacing w:val="-8"/>
          <w:sz w:val="24"/>
          <w:szCs w:val="24"/>
          <w:lang w:val="hr-HR"/>
        </w:rPr>
      </w:pPr>
      <w:r w:rsidRPr="00C72DD8">
        <w:rPr>
          <w:color w:val="000000"/>
          <w:spacing w:val="-1"/>
          <w:sz w:val="24"/>
          <w:szCs w:val="24"/>
          <w:lang w:val="hr-HR"/>
        </w:rPr>
        <w:t>Organizacija, kultura i klima.</w:t>
      </w:r>
    </w:p>
    <w:p w:rsidR="00C72DD8" w:rsidRPr="00C72DD8" w:rsidRDefault="00C72DD8" w:rsidP="00C72DD8">
      <w:pPr>
        <w:widowControl w:val="0"/>
        <w:numPr>
          <w:ilvl w:val="0"/>
          <w:numId w:val="32"/>
        </w:numPr>
        <w:shd w:val="clear" w:color="auto" w:fill="FFFFFF"/>
        <w:tabs>
          <w:tab w:val="left" w:pos="727"/>
        </w:tabs>
        <w:autoSpaceDE w:val="0"/>
        <w:autoSpaceDN w:val="0"/>
        <w:adjustRightInd w:val="0"/>
        <w:spacing w:after="0" w:line="338" w:lineRule="exact"/>
        <w:ind w:left="990"/>
        <w:rPr>
          <w:color w:val="000000"/>
          <w:spacing w:val="-10"/>
          <w:sz w:val="24"/>
          <w:szCs w:val="24"/>
          <w:lang w:val="hr-HR"/>
        </w:rPr>
      </w:pPr>
      <w:r w:rsidRPr="00C72DD8">
        <w:rPr>
          <w:color w:val="000000"/>
          <w:spacing w:val="1"/>
          <w:sz w:val="24"/>
          <w:szCs w:val="24"/>
          <w:lang w:val="hr-HR"/>
        </w:rPr>
        <w:t>Pojam i značaj upravljanja mformacionim sistemima.</w:t>
      </w:r>
    </w:p>
    <w:p w:rsidR="00C72DD8" w:rsidRPr="00C72DD8" w:rsidRDefault="00C72DD8" w:rsidP="00C72DD8">
      <w:pPr>
        <w:widowControl w:val="0"/>
        <w:numPr>
          <w:ilvl w:val="0"/>
          <w:numId w:val="32"/>
        </w:numPr>
        <w:shd w:val="clear" w:color="auto" w:fill="FFFFFF"/>
        <w:tabs>
          <w:tab w:val="left" w:pos="727"/>
        </w:tabs>
        <w:autoSpaceDE w:val="0"/>
        <w:autoSpaceDN w:val="0"/>
        <w:adjustRightInd w:val="0"/>
        <w:spacing w:after="0" w:line="338" w:lineRule="exact"/>
        <w:ind w:left="990"/>
        <w:rPr>
          <w:color w:val="000000"/>
          <w:spacing w:val="-10"/>
          <w:sz w:val="24"/>
          <w:szCs w:val="24"/>
          <w:lang w:val="hr-HR"/>
        </w:rPr>
      </w:pPr>
      <w:r w:rsidRPr="00C72DD8">
        <w:rPr>
          <w:color w:val="000000"/>
          <w:spacing w:val="1"/>
          <w:sz w:val="24"/>
          <w:szCs w:val="24"/>
          <w:lang w:val="hr-HR"/>
        </w:rPr>
        <w:t>Zadaci upravljanja informacionim sistemima.</w:t>
      </w:r>
    </w:p>
    <w:p w:rsidR="00C72DD8" w:rsidRPr="00C72DD8" w:rsidRDefault="00C72DD8" w:rsidP="00C72DD8">
      <w:pPr>
        <w:widowControl w:val="0"/>
        <w:numPr>
          <w:ilvl w:val="0"/>
          <w:numId w:val="32"/>
        </w:numPr>
        <w:shd w:val="clear" w:color="auto" w:fill="FFFFFF"/>
        <w:tabs>
          <w:tab w:val="left" w:pos="727"/>
        </w:tabs>
        <w:autoSpaceDE w:val="0"/>
        <w:autoSpaceDN w:val="0"/>
        <w:adjustRightInd w:val="0"/>
        <w:spacing w:after="0" w:line="338" w:lineRule="exact"/>
        <w:ind w:left="990"/>
        <w:rPr>
          <w:color w:val="000000"/>
          <w:spacing w:val="-7"/>
          <w:sz w:val="24"/>
          <w:szCs w:val="24"/>
          <w:lang w:val="hr-HR"/>
        </w:rPr>
      </w:pPr>
      <w:r w:rsidRPr="00C72DD8">
        <w:rPr>
          <w:color w:val="000000"/>
          <w:spacing w:val="1"/>
          <w:sz w:val="24"/>
          <w:szCs w:val="24"/>
          <w:lang w:val="hr-HR"/>
        </w:rPr>
        <w:t>Sadržina upravljanja informacionim sistemima.</w:t>
      </w:r>
    </w:p>
    <w:p w:rsidR="002E5A73" w:rsidRPr="00C72DD8" w:rsidRDefault="00A46266" w:rsidP="00A46266">
      <w:pPr>
        <w:tabs>
          <w:tab w:val="left" w:pos="2910"/>
        </w:tabs>
        <w:spacing w:after="0"/>
        <w:ind w:firstLine="708"/>
        <w:rPr>
          <w:sz w:val="24"/>
          <w:szCs w:val="24"/>
          <w:lang w:val="sr-Latn-CS"/>
        </w:rPr>
      </w:pPr>
      <w:r w:rsidRPr="00C72DD8">
        <w:rPr>
          <w:sz w:val="24"/>
          <w:szCs w:val="24"/>
          <w:lang w:val="sr-Latn-CS"/>
        </w:rPr>
        <w:tab/>
      </w:r>
    </w:p>
    <w:p w:rsidR="00632C12" w:rsidRDefault="00632C12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632C12" w:rsidRDefault="00632C12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4981756"/>
    <w:multiLevelType w:val="singleLevel"/>
    <w:tmpl w:val="63CE5304"/>
    <w:lvl w:ilvl="0">
      <w:start w:val="24"/>
      <w:numFmt w:val="decimal"/>
      <w:lvlText w:val="%1."/>
      <w:legacy w:legacy="1" w:legacySpace="0" w:legacyIndent="360"/>
      <w:lvlJc w:val="left"/>
      <w:rPr>
        <w:rFonts w:asciiTheme="minorHAnsi" w:hAnsiTheme="minorHAnsi" w:cs="Times New Roman" w:hint="default"/>
      </w:rPr>
    </w:lvl>
  </w:abstractNum>
  <w:abstractNum w:abstractNumId="7" w15:restartNumberingAfterBreak="0">
    <w:nsid w:val="26DE4EF4"/>
    <w:multiLevelType w:val="singleLevel"/>
    <w:tmpl w:val="5F8254D0"/>
    <w:lvl w:ilvl="0">
      <w:start w:val="1"/>
      <w:numFmt w:val="decimal"/>
      <w:lvlText w:val="%1."/>
      <w:legacy w:legacy="1" w:legacySpace="0" w:legacyIndent="353"/>
      <w:lvlJc w:val="left"/>
      <w:rPr>
        <w:rFonts w:asciiTheme="minorHAnsi" w:hAnsiTheme="minorHAnsi" w:cs="Times New Roman" w:hint="default"/>
      </w:rPr>
    </w:lvl>
  </w:abstractNum>
  <w:abstractNum w:abstractNumId="8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9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3823FCB"/>
    <w:multiLevelType w:val="singleLevel"/>
    <w:tmpl w:val="1B5AA2C2"/>
    <w:lvl w:ilvl="0">
      <w:start w:val="20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13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22770B"/>
    <w:multiLevelType w:val="hybridMultilevel"/>
    <w:tmpl w:val="74E05A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A0B71B7"/>
    <w:multiLevelType w:val="singleLevel"/>
    <w:tmpl w:val="0CA2F960"/>
    <w:lvl w:ilvl="0">
      <w:start w:val="34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25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27"/>
  </w:num>
  <w:num w:numId="3">
    <w:abstractNumId w:val="4"/>
  </w:num>
  <w:num w:numId="4">
    <w:abstractNumId w:val="4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4"/>
  </w:num>
  <w:num w:numId="6">
    <w:abstractNumId w:val="26"/>
  </w:num>
  <w:num w:numId="7">
    <w:abstractNumId w:val="8"/>
  </w:num>
  <w:num w:numId="8">
    <w:abstractNumId w:val="16"/>
  </w:num>
  <w:num w:numId="9">
    <w:abstractNumId w:val="5"/>
  </w:num>
  <w:num w:numId="10">
    <w:abstractNumId w:val="15"/>
  </w:num>
  <w:num w:numId="11">
    <w:abstractNumId w:val="17"/>
  </w:num>
  <w:num w:numId="12">
    <w:abstractNumId w:val="19"/>
  </w:num>
  <w:num w:numId="13">
    <w:abstractNumId w:val="29"/>
  </w:num>
  <w:num w:numId="14">
    <w:abstractNumId w:val="13"/>
  </w:num>
  <w:num w:numId="15">
    <w:abstractNumId w:val="28"/>
  </w:num>
  <w:num w:numId="16">
    <w:abstractNumId w:val="9"/>
  </w:num>
  <w:num w:numId="17">
    <w:abstractNumId w:val="1"/>
  </w:num>
  <w:num w:numId="18">
    <w:abstractNumId w:val="21"/>
  </w:num>
  <w:num w:numId="19">
    <w:abstractNumId w:val="23"/>
  </w:num>
  <w:num w:numId="20">
    <w:abstractNumId w:val="25"/>
  </w:num>
  <w:num w:numId="21">
    <w:abstractNumId w:val="11"/>
  </w:num>
  <w:num w:numId="22">
    <w:abstractNumId w:val="0"/>
  </w:num>
  <w:num w:numId="23">
    <w:abstractNumId w:val="20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</w:num>
  <w:num w:numId="26">
    <w:abstractNumId w:val="3"/>
  </w:num>
  <w:num w:numId="27">
    <w:abstractNumId w:val="2"/>
  </w:num>
  <w:num w:numId="28">
    <w:abstractNumId w:val="22"/>
  </w:num>
  <w:num w:numId="29">
    <w:abstractNumId w:val="7"/>
  </w:num>
  <w:num w:numId="30">
    <w:abstractNumId w:val="12"/>
  </w:num>
  <w:num w:numId="31">
    <w:abstractNumId w:val="6"/>
  </w:num>
  <w:num w:numId="3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16242"/>
    <w:rsid w:val="00161D96"/>
    <w:rsid w:val="001B5F48"/>
    <w:rsid w:val="001C39D5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90305"/>
    <w:rsid w:val="002A182E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65124"/>
    <w:rsid w:val="0046789C"/>
    <w:rsid w:val="004733CE"/>
    <w:rsid w:val="004779C6"/>
    <w:rsid w:val="004A53DF"/>
    <w:rsid w:val="004C6697"/>
    <w:rsid w:val="004D0552"/>
    <w:rsid w:val="004D5317"/>
    <w:rsid w:val="004E176D"/>
    <w:rsid w:val="004F3056"/>
    <w:rsid w:val="00521FEB"/>
    <w:rsid w:val="00556011"/>
    <w:rsid w:val="00560A98"/>
    <w:rsid w:val="005807B2"/>
    <w:rsid w:val="005B3C93"/>
    <w:rsid w:val="005E42D3"/>
    <w:rsid w:val="00604D78"/>
    <w:rsid w:val="00632C12"/>
    <w:rsid w:val="006C6242"/>
    <w:rsid w:val="006F2391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641C8"/>
    <w:rsid w:val="00982EDB"/>
    <w:rsid w:val="009B50A7"/>
    <w:rsid w:val="009B5E88"/>
    <w:rsid w:val="00A116C5"/>
    <w:rsid w:val="00A406B3"/>
    <w:rsid w:val="00A46266"/>
    <w:rsid w:val="00A90765"/>
    <w:rsid w:val="00AB276F"/>
    <w:rsid w:val="00AD5A1B"/>
    <w:rsid w:val="00B308B6"/>
    <w:rsid w:val="00B41401"/>
    <w:rsid w:val="00B76F44"/>
    <w:rsid w:val="00B80586"/>
    <w:rsid w:val="00B971FB"/>
    <w:rsid w:val="00BA0655"/>
    <w:rsid w:val="00C13196"/>
    <w:rsid w:val="00C17C95"/>
    <w:rsid w:val="00C30A1F"/>
    <w:rsid w:val="00C45BA4"/>
    <w:rsid w:val="00C72DD8"/>
    <w:rsid w:val="00C96B72"/>
    <w:rsid w:val="00CD0EA1"/>
    <w:rsid w:val="00CE7227"/>
    <w:rsid w:val="00CF55B2"/>
    <w:rsid w:val="00D00969"/>
    <w:rsid w:val="00D43D7A"/>
    <w:rsid w:val="00D65A58"/>
    <w:rsid w:val="00DC5377"/>
    <w:rsid w:val="00DD642B"/>
    <w:rsid w:val="00DF05D5"/>
    <w:rsid w:val="00E01FE1"/>
    <w:rsid w:val="00E0561A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81CD3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EA030DD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EB9873-095D-4D93-BA32-42F434F59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250</Words>
  <Characters>1425</Characters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2016-02-19T08:25:00Z</dcterms:created>
  <dcterms:modified xsi:type="dcterms:W3CDTF">2016-02-19T08:25:00Z</dcterms:modified>
</cp:coreProperties>
</file>