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A6A38" w:rsidRPr="006A6A3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osnove ekonomije </w:t>
                  </w:r>
                  <w:r w:rsidR="006A6A38">
                    <w:rPr>
                      <w:b/>
                      <w:bCs/>
                      <w:caps/>
                      <w:sz w:val="72"/>
                      <w:szCs w:val="72"/>
                    </w:rPr>
                    <w:t>III</w:t>
                  </w:r>
                  <w:r w:rsidR="006A6A3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B41401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Default="00252EB8" w:rsidP="006A6A3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6A6A38" w:rsidRPr="00252EB8" w:rsidRDefault="006A6A38" w:rsidP="006A6A3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6A6A3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6A6A38" w:rsidRDefault="006A6A3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rFonts w:ascii="Times New Roman" w:hAnsi="Times New Roman"/>
          <w:color w:val="000000"/>
          <w:spacing w:val="-18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Šta izučava nacionalna(narodna)ekonomija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7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Pojam privrednog razvoja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1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Činioci privrednog razvoja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4"/>
          <w:sz w:val="24"/>
          <w:szCs w:val="24"/>
          <w:lang w:val="hr-HR"/>
        </w:rPr>
      </w:pPr>
      <w:r w:rsidRPr="006A6A38">
        <w:rPr>
          <w:color w:val="000000"/>
          <w:spacing w:val="1"/>
          <w:sz w:val="24"/>
          <w:szCs w:val="24"/>
          <w:lang w:val="hr-HR"/>
        </w:rPr>
        <w:t>Stepen privrednog razvoja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1"/>
          <w:sz w:val="24"/>
          <w:szCs w:val="24"/>
          <w:lang w:val="hr-HR"/>
        </w:rPr>
      </w:pPr>
      <w:r w:rsidRPr="006A6A38">
        <w:rPr>
          <w:color w:val="000000"/>
          <w:spacing w:val="1"/>
          <w:sz w:val="24"/>
          <w:szCs w:val="24"/>
          <w:lang w:val="hr-HR"/>
        </w:rPr>
        <w:t>Društveni proizvod i nacionalni dohodak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7"/>
          <w:sz w:val="24"/>
          <w:szCs w:val="24"/>
          <w:lang w:val="hr-HR"/>
        </w:rPr>
      </w:pPr>
      <w:r w:rsidRPr="006A6A38">
        <w:rPr>
          <w:color w:val="000000"/>
          <w:spacing w:val="1"/>
          <w:sz w:val="24"/>
          <w:szCs w:val="24"/>
          <w:lang w:val="hr-HR"/>
        </w:rPr>
        <w:t>Fakotri rasta društvenog proizvoda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7"/>
          <w:sz w:val="24"/>
          <w:szCs w:val="24"/>
          <w:lang w:val="hr-HR"/>
        </w:rPr>
      </w:pPr>
      <w:r w:rsidRPr="006A6A38">
        <w:rPr>
          <w:color w:val="000000"/>
          <w:spacing w:val="1"/>
          <w:sz w:val="24"/>
          <w:szCs w:val="24"/>
          <w:lang w:val="hr-HR"/>
        </w:rPr>
        <w:t>Osnovne karakteristike industriskog razvoja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7"/>
          <w:sz w:val="24"/>
          <w:szCs w:val="24"/>
          <w:lang w:val="hr-HR"/>
        </w:rPr>
      </w:pPr>
      <w:r w:rsidRPr="006A6A38">
        <w:rPr>
          <w:color w:val="000000"/>
          <w:spacing w:val="1"/>
          <w:sz w:val="24"/>
          <w:szCs w:val="24"/>
          <w:lang w:val="hr-HR"/>
        </w:rPr>
        <w:t>Industrijalizacija kao osnovni metod privrednog razvoja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1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Granski i regionalni razmeštaj industrije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1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Osnovne karakteristike razvoja poljoprivrede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1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Pojam i specifičnost poljoprivrede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4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Mere agrarne politike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4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Osnovne karakteristike razvoja saobraćaja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4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Razvoj trgovine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4"/>
          <w:sz w:val="24"/>
          <w:szCs w:val="24"/>
          <w:lang w:val="hr-HR"/>
        </w:rPr>
      </w:pPr>
      <w:r w:rsidRPr="006A6A38">
        <w:rPr>
          <w:color w:val="000000"/>
          <w:spacing w:val="1"/>
          <w:sz w:val="24"/>
          <w:szCs w:val="24"/>
          <w:lang w:val="hr-HR"/>
        </w:rPr>
        <w:t>Poja,</w:t>
      </w:r>
      <w:r w:rsidRPr="006A6A38">
        <w:rPr>
          <w:color w:val="000000"/>
          <w:spacing w:val="1"/>
          <w:sz w:val="24"/>
          <w:szCs w:val="24"/>
          <w:lang w:val="sr-Latn-CS"/>
        </w:rPr>
        <w:t xml:space="preserve"> </w:t>
      </w:r>
      <w:r w:rsidRPr="006A6A38">
        <w:rPr>
          <w:color w:val="000000"/>
          <w:spacing w:val="1"/>
          <w:sz w:val="24"/>
          <w:szCs w:val="24"/>
          <w:lang w:val="hr-HR"/>
        </w:rPr>
        <w:t>vrste i funkcije investicija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4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Struktura investicija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1"/>
          <w:sz w:val="24"/>
          <w:szCs w:val="24"/>
          <w:lang w:val="hr-HR"/>
        </w:rPr>
      </w:pPr>
      <w:r w:rsidRPr="006A6A38">
        <w:rPr>
          <w:color w:val="000000"/>
          <w:spacing w:val="1"/>
          <w:sz w:val="24"/>
          <w:szCs w:val="24"/>
          <w:lang w:val="hr-HR"/>
        </w:rPr>
        <w:t>Ekonomska efikasnost investicija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4"/>
          <w:sz w:val="24"/>
          <w:szCs w:val="24"/>
          <w:lang w:val="hr-HR"/>
        </w:rPr>
      </w:pPr>
      <w:r w:rsidRPr="006A6A38">
        <w:rPr>
          <w:color w:val="000000"/>
          <w:spacing w:val="1"/>
          <w:sz w:val="24"/>
          <w:szCs w:val="24"/>
          <w:lang w:val="hr-HR"/>
        </w:rPr>
        <w:t>Pojam i karakteristike privrednog sistema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11"/>
          <w:sz w:val="24"/>
          <w:szCs w:val="24"/>
          <w:lang w:val="hr-HR"/>
        </w:rPr>
      </w:pPr>
      <w:r w:rsidRPr="006A6A38">
        <w:rPr>
          <w:color w:val="000000"/>
          <w:spacing w:val="1"/>
          <w:sz w:val="24"/>
          <w:szCs w:val="24"/>
          <w:lang w:val="hr-HR"/>
        </w:rPr>
        <w:lastRenderedPageBreak/>
        <w:t>Područije i komponente privrednog sistema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4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Kapital i tržište kapitala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4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Proizvodni fondovi privrede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4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Institucialne pretpostavke razvoja državne zajednice Srbije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4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Pojam ekonomske politike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5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Elementi ekonomske politike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6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Vrste ekonomske politike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5"/>
          <w:sz w:val="24"/>
          <w:szCs w:val="24"/>
          <w:lang w:val="hr-HR"/>
        </w:rPr>
      </w:pPr>
      <w:r w:rsidRPr="006A6A38">
        <w:rPr>
          <w:color w:val="000000"/>
          <w:spacing w:val="1"/>
          <w:sz w:val="24"/>
          <w:szCs w:val="24"/>
          <w:lang w:val="hr-HR"/>
        </w:rPr>
        <w:t>Pojam i značaj životnog standarda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5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Socijalna politika</w:t>
      </w:r>
    </w:p>
    <w:p w:rsidR="006A6A38" w:rsidRPr="006A6A38" w:rsidRDefault="006A6A38" w:rsidP="006A6A38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firstLine="270"/>
        <w:rPr>
          <w:color w:val="000000"/>
          <w:spacing w:val="-5"/>
          <w:sz w:val="24"/>
          <w:szCs w:val="24"/>
          <w:lang w:val="hr-HR"/>
        </w:rPr>
      </w:pPr>
      <w:r w:rsidRPr="006A6A38">
        <w:rPr>
          <w:color w:val="000000"/>
          <w:sz w:val="24"/>
          <w:szCs w:val="24"/>
          <w:lang w:val="hr-HR"/>
        </w:rPr>
        <w:t>Promene privredne politike</w:t>
      </w:r>
    </w:p>
    <w:p w:rsidR="002E5A73" w:rsidRDefault="002E5A73" w:rsidP="006A6A38">
      <w:pPr>
        <w:tabs>
          <w:tab w:val="left" w:pos="727"/>
          <w:tab w:val="left" w:pos="2910"/>
        </w:tabs>
        <w:spacing w:after="0"/>
        <w:ind w:firstLine="270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E85061"/>
    <w:multiLevelType w:val="hybridMultilevel"/>
    <w:tmpl w:val="CCDC9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253279"/>
    <w:multiLevelType w:val="singleLevel"/>
    <w:tmpl w:val="123CC72C"/>
    <w:lvl w:ilvl="0">
      <w:start w:val="1"/>
      <w:numFmt w:val="decimal"/>
      <w:lvlText w:val="%1."/>
      <w:legacy w:legacy="1" w:legacySpace="0" w:legacyIndent="7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4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23"/>
  </w:num>
  <w:num w:numId="7">
    <w:abstractNumId w:val="8"/>
  </w:num>
  <w:num w:numId="8">
    <w:abstractNumId w:val="15"/>
  </w:num>
  <w:num w:numId="9">
    <w:abstractNumId w:val="6"/>
  </w:num>
  <w:num w:numId="10">
    <w:abstractNumId w:val="14"/>
  </w:num>
  <w:num w:numId="11">
    <w:abstractNumId w:val="16"/>
  </w:num>
  <w:num w:numId="12">
    <w:abstractNumId w:val="18"/>
  </w:num>
  <w:num w:numId="13">
    <w:abstractNumId w:val="26"/>
  </w:num>
  <w:num w:numId="14">
    <w:abstractNumId w:val="12"/>
  </w:num>
  <w:num w:numId="15">
    <w:abstractNumId w:val="25"/>
  </w:num>
  <w:num w:numId="16">
    <w:abstractNumId w:val="9"/>
  </w:num>
  <w:num w:numId="17">
    <w:abstractNumId w:val="1"/>
  </w:num>
  <w:num w:numId="18">
    <w:abstractNumId w:val="20"/>
  </w:num>
  <w:num w:numId="19">
    <w:abstractNumId w:val="21"/>
  </w:num>
  <w:num w:numId="20">
    <w:abstractNumId w:val="22"/>
  </w:num>
  <w:num w:numId="21">
    <w:abstractNumId w:val="11"/>
  </w:num>
  <w:num w:numId="22">
    <w:abstractNumId w:val="0"/>
  </w:num>
  <w:num w:numId="23">
    <w:abstractNumId w:val="1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  <w:num w:numId="27">
    <w:abstractNumId w:val="2"/>
  </w:num>
  <w:num w:numId="28">
    <w:abstractNumId w:val="7"/>
    <w:lvlOverride w:ilvl="0">
      <w:startOverride w:val="1"/>
    </w:lvlOverride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A6A3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EF28A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7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8B9F3-08B8-4F53-9A18-B9345E051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2016-02-18T14:00:00Z</dcterms:created>
  <dcterms:modified xsi:type="dcterms:W3CDTF">2016-02-18T14:00:00Z</dcterms:modified>
</cp:coreProperties>
</file>