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F55F38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</w:t>
      </w:r>
      <w:r w:rsidR="00DF0435">
        <w:rPr>
          <w:b/>
          <w:sz w:val="32"/>
          <w:szCs w:val="32"/>
        </w:rPr>
        <w:t xml:space="preserve"> Farmaceutski</w:t>
      </w:r>
      <w:bookmarkStart w:id="0" w:name="_GoBack"/>
      <w:bookmarkEnd w:id="0"/>
      <w:r w:rsidR="00F55F38">
        <w:rPr>
          <w:b/>
          <w:sz w:val="32"/>
          <w:szCs w:val="32"/>
        </w:rPr>
        <w:t xml:space="preserve"> tehni</w:t>
      </w:r>
      <w:r w:rsidR="00F55F38">
        <w:rPr>
          <w:b/>
          <w:sz w:val="32"/>
          <w:szCs w:val="32"/>
          <w:lang w:val="sr-Latn-RS"/>
        </w:rPr>
        <w:t>čar</w:t>
      </w:r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435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1EBDEBE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C725-F621-4062-9B6E-6330EB0B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454</Words>
  <Characters>2593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2016-02-23T12:51:00Z</dcterms:modified>
</cp:coreProperties>
</file>