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E61899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proofErr w:type="gramStart"/>
                  <w:r w:rsidR="00556011" w:rsidRPr="00556011">
                    <w:rPr>
                      <w:b/>
                      <w:bCs/>
                      <w:caps/>
                      <w:sz w:val="72"/>
                      <w:szCs w:val="72"/>
                    </w:rPr>
                    <w:t>DEČJA  HIRURGIJA</w:t>
                  </w:r>
                  <w:proofErr w:type="gramEnd"/>
                  <w:r w:rsidR="00556011" w:rsidRPr="00556011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 SA NEGOM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556011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556011">
        <w:rPr>
          <w:b/>
          <w:sz w:val="32"/>
          <w:szCs w:val="32"/>
        </w:rPr>
        <w:t>Pedijatrijska</w:t>
      </w:r>
      <w:proofErr w:type="spellEnd"/>
      <w:r w:rsidR="00556011">
        <w:rPr>
          <w:b/>
          <w:sz w:val="32"/>
          <w:szCs w:val="32"/>
        </w:rPr>
        <w:t xml:space="preserve"> </w:t>
      </w:r>
      <w:proofErr w:type="spellStart"/>
      <w:r w:rsidR="00556011">
        <w:rPr>
          <w:b/>
          <w:sz w:val="32"/>
          <w:szCs w:val="32"/>
        </w:rPr>
        <w:t>sestra</w:t>
      </w:r>
      <w:proofErr w:type="spellEnd"/>
      <w:r w:rsidR="00556011">
        <w:rPr>
          <w:b/>
          <w:sz w:val="32"/>
          <w:szCs w:val="32"/>
        </w:rPr>
        <w:t xml:space="preserve"> – </w:t>
      </w:r>
      <w:proofErr w:type="spellStart"/>
      <w:r w:rsidR="00556011">
        <w:rPr>
          <w:b/>
          <w:sz w:val="32"/>
          <w:szCs w:val="32"/>
        </w:rPr>
        <w:t>tehni</w:t>
      </w:r>
      <w:proofErr w:type="spellEnd"/>
      <w:r w:rsidR="00556011">
        <w:rPr>
          <w:b/>
          <w:sz w:val="32"/>
          <w:szCs w:val="32"/>
          <w:lang w:val="sr-Latn-RS"/>
        </w:rPr>
        <w:t>čar</w:t>
      </w:r>
    </w:p>
    <w:p w:rsidR="00F544CF" w:rsidRDefault="00F544CF" w:rsidP="00F544CF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gramStart"/>
      <w:r>
        <w:rPr>
          <w:b/>
          <w:sz w:val="32"/>
          <w:szCs w:val="32"/>
        </w:rPr>
        <w:t>I</w:t>
      </w:r>
      <w:r w:rsidR="00556011">
        <w:rPr>
          <w:b/>
          <w:sz w:val="32"/>
          <w:szCs w:val="32"/>
        </w:rPr>
        <w:t>V</w:t>
      </w:r>
      <w:r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  <w:r w:rsidRPr="00AD5A1B">
        <w:rPr>
          <w:b/>
          <w:sz w:val="32"/>
          <w:szCs w:val="32"/>
        </w:rPr>
        <w:t xml:space="preserve"> </w:t>
      </w:r>
    </w:p>
    <w:p w:rsidR="00F544CF" w:rsidRPr="00EC7044" w:rsidRDefault="00F544CF" w:rsidP="00F544CF">
      <w:pPr>
        <w:spacing w:after="0"/>
        <w:ind w:firstLine="706"/>
        <w:rPr>
          <w:sz w:val="24"/>
          <w:szCs w:val="24"/>
        </w:rPr>
      </w:pPr>
      <w:r>
        <w:rPr>
          <w:b/>
          <w:sz w:val="32"/>
          <w:szCs w:val="32"/>
        </w:rPr>
        <w:tab/>
        <w:t xml:space="preserve">   </w:t>
      </w:r>
      <w:proofErr w:type="spellStart"/>
      <w:r w:rsidRPr="007A2CC4">
        <w:rPr>
          <w:b/>
          <w:sz w:val="32"/>
          <w:szCs w:val="32"/>
        </w:rPr>
        <w:t>Udžbenik</w:t>
      </w:r>
      <w:proofErr w:type="spellEnd"/>
      <w:r w:rsidRPr="007A2CC4">
        <w:rPr>
          <w:b/>
          <w:sz w:val="32"/>
          <w:szCs w:val="32"/>
        </w:rPr>
        <w:t>:</w:t>
      </w:r>
      <w:r>
        <w:rPr>
          <w:b/>
          <w:sz w:val="32"/>
          <w:szCs w:val="32"/>
        </w:rPr>
        <w:t xml:space="preserve"> </w:t>
      </w:r>
      <w:proofErr w:type="spellStart"/>
      <w:r w:rsidR="00556011" w:rsidRPr="00556011">
        <w:rPr>
          <w:sz w:val="28"/>
          <w:szCs w:val="32"/>
        </w:rPr>
        <w:t>Dečja</w:t>
      </w:r>
      <w:proofErr w:type="spellEnd"/>
      <w:r w:rsidR="00556011" w:rsidRPr="00556011">
        <w:rPr>
          <w:sz w:val="28"/>
          <w:szCs w:val="32"/>
        </w:rPr>
        <w:t xml:space="preserve"> </w:t>
      </w:r>
      <w:proofErr w:type="spellStart"/>
      <w:r w:rsidR="00556011" w:rsidRPr="00556011">
        <w:rPr>
          <w:sz w:val="28"/>
          <w:szCs w:val="32"/>
        </w:rPr>
        <w:t>hirurgija</w:t>
      </w:r>
      <w:proofErr w:type="spellEnd"/>
      <w:r w:rsidR="00556011" w:rsidRPr="00556011">
        <w:rPr>
          <w:sz w:val="28"/>
          <w:szCs w:val="32"/>
        </w:rPr>
        <w:t xml:space="preserve"> </w:t>
      </w:r>
      <w:proofErr w:type="spellStart"/>
      <w:r w:rsidR="00556011" w:rsidRPr="00556011">
        <w:rPr>
          <w:sz w:val="28"/>
          <w:szCs w:val="32"/>
        </w:rPr>
        <w:t>sa</w:t>
      </w:r>
      <w:proofErr w:type="spellEnd"/>
      <w:r w:rsidR="00556011" w:rsidRPr="00556011">
        <w:rPr>
          <w:sz w:val="28"/>
          <w:szCs w:val="32"/>
        </w:rPr>
        <w:t xml:space="preserve"> </w:t>
      </w:r>
      <w:proofErr w:type="spellStart"/>
      <w:r w:rsidR="00556011" w:rsidRPr="00556011">
        <w:rPr>
          <w:sz w:val="28"/>
          <w:szCs w:val="32"/>
        </w:rPr>
        <w:t>negom</w:t>
      </w:r>
      <w:proofErr w:type="spellEnd"/>
    </w:p>
    <w:p w:rsidR="00F544CF" w:rsidRPr="00E571A2" w:rsidRDefault="00F544CF" w:rsidP="00F544CF">
      <w:pPr>
        <w:spacing w:after="0"/>
        <w:ind w:firstLine="706"/>
        <w:rPr>
          <w:rFonts w:asciiTheme="minorHAnsi" w:hAnsiTheme="minorHAnsi"/>
          <w:b/>
          <w:sz w:val="32"/>
          <w:szCs w:val="32"/>
        </w:rPr>
      </w:pPr>
      <w:r w:rsidRPr="00F544CF">
        <w:rPr>
          <w:sz w:val="24"/>
          <w:szCs w:val="24"/>
        </w:rPr>
        <w:t xml:space="preserve">    </w:t>
      </w:r>
      <w:proofErr w:type="spellStart"/>
      <w:r w:rsidRPr="00AB276F">
        <w:rPr>
          <w:b/>
          <w:sz w:val="32"/>
          <w:szCs w:val="32"/>
        </w:rPr>
        <w:t>Autori</w:t>
      </w:r>
      <w:proofErr w:type="spellEnd"/>
      <w:r w:rsidRPr="00AB276F">
        <w:rPr>
          <w:b/>
          <w:sz w:val="32"/>
          <w:szCs w:val="32"/>
        </w:rPr>
        <w:t xml:space="preserve">: </w:t>
      </w:r>
      <w:proofErr w:type="spellStart"/>
      <w:r w:rsidR="00556011" w:rsidRPr="00556011">
        <w:rPr>
          <w:sz w:val="28"/>
          <w:szCs w:val="32"/>
        </w:rPr>
        <w:t>Dr</w:t>
      </w:r>
      <w:proofErr w:type="spellEnd"/>
      <w:r w:rsidR="00556011" w:rsidRPr="00556011">
        <w:rPr>
          <w:sz w:val="28"/>
          <w:szCs w:val="32"/>
        </w:rPr>
        <w:t xml:space="preserve"> </w:t>
      </w:r>
      <w:proofErr w:type="spellStart"/>
      <w:r w:rsidR="00556011" w:rsidRPr="00556011">
        <w:rPr>
          <w:sz w:val="28"/>
          <w:szCs w:val="32"/>
        </w:rPr>
        <w:t>Gordana</w:t>
      </w:r>
      <w:proofErr w:type="spellEnd"/>
      <w:r w:rsidR="00556011" w:rsidRPr="00556011">
        <w:rPr>
          <w:sz w:val="28"/>
          <w:szCs w:val="32"/>
        </w:rPr>
        <w:t xml:space="preserve"> </w:t>
      </w:r>
      <w:proofErr w:type="spellStart"/>
      <w:r w:rsidR="00556011" w:rsidRPr="00556011">
        <w:rPr>
          <w:sz w:val="28"/>
          <w:szCs w:val="32"/>
        </w:rPr>
        <w:t>Janjić</w:t>
      </w:r>
      <w:proofErr w:type="spellEnd"/>
      <w:r w:rsidR="00556011" w:rsidRPr="00556011">
        <w:rPr>
          <w:sz w:val="28"/>
          <w:szCs w:val="32"/>
        </w:rPr>
        <w:t xml:space="preserve">, </w:t>
      </w:r>
      <w:proofErr w:type="spellStart"/>
      <w:r w:rsidR="00556011" w:rsidRPr="00556011">
        <w:rPr>
          <w:sz w:val="28"/>
          <w:szCs w:val="32"/>
        </w:rPr>
        <w:t>Dr</w:t>
      </w:r>
      <w:proofErr w:type="spellEnd"/>
      <w:r w:rsidR="00556011" w:rsidRPr="00556011">
        <w:rPr>
          <w:sz w:val="28"/>
          <w:szCs w:val="32"/>
        </w:rPr>
        <w:t xml:space="preserve"> Zoran </w:t>
      </w:r>
      <w:proofErr w:type="spellStart"/>
      <w:r w:rsidR="00556011" w:rsidRPr="00556011">
        <w:rPr>
          <w:sz w:val="28"/>
          <w:szCs w:val="32"/>
        </w:rPr>
        <w:t>Milosavljević</w:t>
      </w:r>
      <w:proofErr w:type="spellEnd"/>
    </w:p>
    <w:p w:rsidR="000757E2" w:rsidRPr="00AB276F" w:rsidRDefault="000757E2" w:rsidP="00F544CF">
      <w:pPr>
        <w:spacing w:after="0"/>
        <w:ind w:firstLine="706"/>
        <w:rPr>
          <w:sz w:val="28"/>
          <w:szCs w:val="28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556011" w:rsidRDefault="00556011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556011" w:rsidRPr="00556011" w:rsidRDefault="00556011" w:rsidP="00556011">
      <w:pPr>
        <w:numPr>
          <w:ilvl w:val="0"/>
          <w:numId w:val="26"/>
        </w:numPr>
        <w:spacing w:after="0" w:line="240" w:lineRule="auto"/>
        <w:ind w:firstLine="270"/>
        <w:rPr>
          <w:rFonts w:asciiTheme="minorHAnsi" w:hAnsiTheme="minorHAnsi"/>
          <w:sz w:val="24"/>
          <w:szCs w:val="24"/>
          <w:lang w:val="sr-Latn-CS"/>
        </w:rPr>
      </w:pPr>
      <w:r w:rsidRPr="00556011">
        <w:rPr>
          <w:rFonts w:asciiTheme="minorHAnsi" w:hAnsiTheme="minorHAnsi"/>
          <w:sz w:val="24"/>
          <w:szCs w:val="24"/>
          <w:lang w:val="sr-Latn-CS"/>
        </w:rPr>
        <w:t>Značaj asepse i antisepse u dečijoj hirurgiji</w:t>
      </w:r>
    </w:p>
    <w:p w:rsidR="00556011" w:rsidRPr="00556011" w:rsidRDefault="00556011" w:rsidP="00556011">
      <w:pPr>
        <w:numPr>
          <w:ilvl w:val="0"/>
          <w:numId w:val="26"/>
        </w:numPr>
        <w:spacing w:after="0" w:line="240" w:lineRule="auto"/>
        <w:ind w:firstLine="270"/>
        <w:rPr>
          <w:rFonts w:asciiTheme="minorHAnsi" w:hAnsiTheme="minorHAnsi"/>
          <w:sz w:val="24"/>
          <w:szCs w:val="24"/>
          <w:lang w:val="sr-Latn-CS"/>
        </w:rPr>
      </w:pPr>
      <w:r w:rsidRPr="00556011">
        <w:rPr>
          <w:rFonts w:asciiTheme="minorHAnsi" w:hAnsiTheme="minorHAnsi"/>
          <w:sz w:val="24"/>
          <w:szCs w:val="24"/>
          <w:lang w:val="sr-Latn-CS"/>
        </w:rPr>
        <w:t>Preoperativna priprema bolesnika</w:t>
      </w:r>
    </w:p>
    <w:p w:rsidR="00556011" w:rsidRPr="00556011" w:rsidRDefault="00556011" w:rsidP="00556011">
      <w:pPr>
        <w:numPr>
          <w:ilvl w:val="0"/>
          <w:numId w:val="26"/>
        </w:numPr>
        <w:spacing w:after="0" w:line="240" w:lineRule="auto"/>
        <w:ind w:firstLine="270"/>
        <w:rPr>
          <w:rFonts w:asciiTheme="minorHAnsi" w:hAnsiTheme="minorHAnsi"/>
          <w:sz w:val="24"/>
          <w:szCs w:val="24"/>
          <w:lang w:val="sr-Latn-CS"/>
        </w:rPr>
      </w:pPr>
      <w:r w:rsidRPr="00556011">
        <w:rPr>
          <w:rFonts w:asciiTheme="minorHAnsi" w:hAnsiTheme="minorHAnsi"/>
          <w:sz w:val="24"/>
          <w:szCs w:val="24"/>
          <w:lang w:val="sr-Latn-CS"/>
        </w:rPr>
        <w:t>Postoperativna nega</w:t>
      </w:r>
    </w:p>
    <w:p w:rsidR="00556011" w:rsidRPr="00556011" w:rsidRDefault="00556011" w:rsidP="00556011">
      <w:pPr>
        <w:numPr>
          <w:ilvl w:val="0"/>
          <w:numId w:val="26"/>
        </w:numPr>
        <w:spacing w:after="0" w:line="240" w:lineRule="auto"/>
        <w:ind w:firstLine="270"/>
        <w:rPr>
          <w:rFonts w:asciiTheme="minorHAnsi" w:hAnsiTheme="minorHAnsi"/>
          <w:sz w:val="24"/>
          <w:szCs w:val="24"/>
          <w:lang w:val="sr-Latn-CS"/>
        </w:rPr>
      </w:pPr>
      <w:r w:rsidRPr="00556011">
        <w:rPr>
          <w:rFonts w:asciiTheme="minorHAnsi" w:hAnsiTheme="minorHAnsi"/>
          <w:sz w:val="24"/>
          <w:szCs w:val="24"/>
          <w:lang w:val="sr-Latn-CS"/>
        </w:rPr>
        <w:t>Postoperativne komplikacije</w:t>
      </w:r>
    </w:p>
    <w:p w:rsidR="00556011" w:rsidRPr="00556011" w:rsidRDefault="00556011" w:rsidP="00556011">
      <w:pPr>
        <w:numPr>
          <w:ilvl w:val="0"/>
          <w:numId w:val="26"/>
        </w:numPr>
        <w:spacing w:after="0" w:line="240" w:lineRule="auto"/>
        <w:ind w:firstLine="270"/>
        <w:rPr>
          <w:rFonts w:asciiTheme="minorHAnsi" w:hAnsiTheme="minorHAnsi"/>
          <w:sz w:val="24"/>
          <w:szCs w:val="24"/>
          <w:lang w:val="sr-Latn-CS"/>
        </w:rPr>
      </w:pPr>
      <w:r w:rsidRPr="00556011">
        <w:rPr>
          <w:rFonts w:asciiTheme="minorHAnsi" w:hAnsiTheme="minorHAnsi"/>
          <w:sz w:val="24"/>
          <w:szCs w:val="24"/>
          <w:lang w:val="sr-Latn-CS"/>
        </w:rPr>
        <w:t>Krvarenje – vrste i simptomi</w:t>
      </w:r>
    </w:p>
    <w:p w:rsidR="00556011" w:rsidRPr="00556011" w:rsidRDefault="00556011" w:rsidP="00556011">
      <w:pPr>
        <w:numPr>
          <w:ilvl w:val="0"/>
          <w:numId w:val="26"/>
        </w:numPr>
        <w:spacing w:after="0" w:line="240" w:lineRule="auto"/>
        <w:ind w:firstLine="270"/>
        <w:rPr>
          <w:rFonts w:asciiTheme="minorHAnsi" w:hAnsiTheme="minorHAnsi"/>
          <w:sz w:val="24"/>
          <w:szCs w:val="24"/>
          <w:lang w:val="sr-Latn-CS"/>
        </w:rPr>
      </w:pPr>
      <w:r w:rsidRPr="00556011">
        <w:rPr>
          <w:rFonts w:asciiTheme="minorHAnsi" w:hAnsiTheme="minorHAnsi"/>
          <w:sz w:val="24"/>
          <w:szCs w:val="24"/>
          <w:lang w:val="sr-Latn-CS"/>
        </w:rPr>
        <w:t>Hemostaza – patološki faktori koji utiču</w:t>
      </w:r>
    </w:p>
    <w:p w:rsidR="00556011" w:rsidRPr="00556011" w:rsidRDefault="00556011" w:rsidP="00556011">
      <w:pPr>
        <w:numPr>
          <w:ilvl w:val="0"/>
          <w:numId w:val="26"/>
        </w:numPr>
        <w:spacing w:after="0" w:line="240" w:lineRule="auto"/>
        <w:ind w:firstLine="270"/>
        <w:rPr>
          <w:rFonts w:asciiTheme="minorHAnsi" w:hAnsiTheme="minorHAnsi"/>
          <w:sz w:val="24"/>
          <w:szCs w:val="24"/>
          <w:lang w:val="sr-Latn-CS"/>
        </w:rPr>
      </w:pPr>
      <w:r w:rsidRPr="00556011">
        <w:rPr>
          <w:rFonts w:asciiTheme="minorHAnsi" w:hAnsiTheme="minorHAnsi"/>
          <w:sz w:val="24"/>
          <w:szCs w:val="24"/>
          <w:lang w:val="sr-Latn-CS"/>
        </w:rPr>
        <w:t>Nadoknada tečnosti</w:t>
      </w:r>
    </w:p>
    <w:p w:rsidR="00556011" w:rsidRPr="00556011" w:rsidRDefault="00556011" w:rsidP="00556011">
      <w:pPr>
        <w:numPr>
          <w:ilvl w:val="0"/>
          <w:numId w:val="26"/>
        </w:numPr>
        <w:spacing w:after="0" w:line="240" w:lineRule="auto"/>
        <w:ind w:firstLine="270"/>
        <w:rPr>
          <w:rFonts w:asciiTheme="minorHAnsi" w:hAnsiTheme="minorHAnsi"/>
          <w:sz w:val="24"/>
          <w:szCs w:val="24"/>
          <w:lang w:val="sr-Latn-CS"/>
        </w:rPr>
      </w:pPr>
      <w:r w:rsidRPr="00556011">
        <w:rPr>
          <w:rFonts w:asciiTheme="minorHAnsi" w:hAnsiTheme="minorHAnsi"/>
          <w:sz w:val="24"/>
          <w:szCs w:val="24"/>
          <w:lang w:val="sr-Latn-CS"/>
        </w:rPr>
        <w:t>Transfuzija – indikacije i kontraindikacije</w:t>
      </w:r>
    </w:p>
    <w:p w:rsidR="00556011" w:rsidRPr="00556011" w:rsidRDefault="00556011" w:rsidP="00556011">
      <w:pPr>
        <w:numPr>
          <w:ilvl w:val="0"/>
          <w:numId w:val="26"/>
        </w:numPr>
        <w:spacing w:after="0" w:line="240" w:lineRule="auto"/>
        <w:ind w:firstLine="270"/>
        <w:rPr>
          <w:rFonts w:asciiTheme="minorHAnsi" w:hAnsiTheme="minorHAnsi"/>
          <w:sz w:val="24"/>
          <w:szCs w:val="24"/>
          <w:lang w:val="sr-Latn-CS"/>
        </w:rPr>
      </w:pPr>
      <w:r w:rsidRPr="00556011">
        <w:rPr>
          <w:rFonts w:asciiTheme="minorHAnsi" w:hAnsiTheme="minorHAnsi"/>
          <w:sz w:val="24"/>
          <w:szCs w:val="24"/>
          <w:lang w:val="sr-Latn-CS"/>
        </w:rPr>
        <w:t>Lokalna anestezija – principi, vrste i sredstva</w:t>
      </w:r>
    </w:p>
    <w:p w:rsidR="00556011" w:rsidRPr="00556011" w:rsidRDefault="00556011" w:rsidP="00556011">
      <w:pPr>
        <w:numPr>
          <w:ilvl w:val="0"/>
          <w:numId w:val="26"/>
        </w:numPr>
        <w:spacing w:after="0" w:line="240" w:lineRule="auto"/>
        <w:ind w:firstLine="270"/>
        <w:rPr>
          <w:rFonts w:asciiTheme="minorHAnsi" w:hAnsiTheme="minorHAnsi"/>
          <w:sz w:val="24"/>
          <w:szCs w:val="24"/>
          <w:lang w:val="sr-Latn-CS"/>
        </w:rPr>
      </w:pPr>
      <w:r w:rsidRPr="00556011">
        <w:rPr>
          <w:rFonts w:asciiTheme="minorHAnsi" w:hAnsiTheme="minorHAnsi"/>
          <w:sz w:val="24"/>
          <w:szCs w:val="24"/>
          <w:lang w:val="sr-Latn-CS"/>
        </w:rPr>
        <w:t>Opšta anestezija – principi, vrste i sredstva</w:t>
      </w:r>
    </w:p>
    <w:p w:rsidR="00556011" w:rsidRPr="00556011" w:rsidRDefault="00556011" w:rsidP="00556011">
      <w:pPr>
        <w:numPr>
          <w:ilvl w:val="0"/>
          <w:numId w:val="26"/>
        </w:numPr>
        <w:spacing w:after="0" w:line="240" w:lineRule="auto"/>
        <w:ind w:firstLine="270"/>
        <w:rPr>
          <w:rFonts w:asciiTheme="minorHAnsi" w:hAnsiTheme="minorHAnsi"/>
          <w:sz w:val="24"/>
          <w:szCs w:val="24"/>
          <w:lang w:val="sr-Latn-CS"/>
        </w:rPr>
      </w:pPr>
      <w:r w:rsidRPr="00556011">
        <w:rPr>
          <w:rFonts w:asciiTheme="minorHAnsi" w:hAnsiTheme="minorHAnsi"/>
          <w:sz w:val="24"/>
          <w:szCs w:val="24"/>
          <w:lang w:val="sr-Latn-CS"/>
        </w:rPr>
        <w:t>Rane – uzroci, vrste i lečenje</w:t>
      </w:r>
    </w:p>
    <w:p w:rsidR="00556011" w:rsidRPr="00556011" w:rsidRDefault="00556011" w:rsidP="00556011">
      <w:pPr>
        <w:numPr>
          <w:ilvl w:val="0"/>
          <w:numId w:val="26"/>
        </w:numPr>
        <w:spacing w:after="0" w:line="240" w:lineRule="auto"/>
        <w:ind w:firstLine="270"/>
        <w:rPr>
          <w:rFonts w:asciiTheme="minorHAnsi" w:hAnsiTheme="minorHAnsi"/>
          <w:sz w:val="24"/>
          <w:szCs w:val="24"/>
          <w:lang w:val="sr-Latn-CS"/>
        </w:rPr>
      </w:pPr>
      <w:r w:rsidRPr="00556011">
        <w:rPr>
          <w:rFonts w:asciiTheme="minorHAnsi" w:hAnsiTheme="minorHAnsi"/>
          <w:sz w:val="24"/>
          <w:szCs w:val="24"/>
          <w:lang w:val="sr-Latn-CS"/>
        </w:rPr>
        <w:t>Opekotine – uzroci i lečenje</w:t>
      </w:r>
    </w:p>
    <w:p w:rsidR="00556011" w:rsidRPr="00556011" w:rsidRDefault="00556011" w:rsidP="00556011">
      <w:pPr>
        <w:numPr>
          <w:ilvl w:val="0"/>
          <w:numId w:val="26"/>
        </w:numPr>
        <w:spacing w:after="0" w:line="240" w:lineRule="auto"/>
        <w:ind w:firstLine="270"/>
        <w:rPr>
          <w:rFonts w:asciiTheme="minorHAnsi" w:hAnsiTheme="minorHAnsi"/>
          <w:sz w:val="24"/>
          <w:szCs w:val="24"/>
          <w:lang w:val="sr-Latn-CS"/>
        </w:rPr>
      </w:pPr>
      <w:r w:rsidRPr="00556011">
        <w:rPr>
          <w:rFonts w:asciiTheme="minorHAnsi" w:hAnsiTheme="minorHAnsi"/>
          <w:sz w:val="24"/>
          <w:szCs w:val="24"/>
          <w:lang w:val="sr-Latn-CS"/>
        </w:rPr>
        <w:t>Fracturae – uzroci, vrste i lečenje</w:t>
      </w:r>
    </w:p>
    <w:p w:rsidR="00556011" w:rsidRPr="00556011" w:rsidRDefault="00556011" w:rsidP="00556011">
      <w:pPr>
        <w:numPr>
          <w:ilvl w:val="0"/>
          <w:numId w:val="26"/>
        </w:numPr>
        <w:spacing w:after="0" w:line="240" w:lineRule="auto"/>
        <w:ind w:firstLine="270"/>
        <w:rPr>
          <w:rFonts w:asciiTheme="minorHAnsi" w:hAnsiTheme="minorHAnsi"/>
          <w:sz w:val="24"/>
          <w:szCs w:val="24"/>
          <w:lang w:val="sr-Latn-CS"/>
        </w:rPr>
      </w:pPr>
      <w:r w:rsidRPr="00556011">
        <w:rPr>
          <w:rFonts w:asciiTheme="minorHAnsi" w:hAnsiTheme="minorHAnsi"/>
          <w:sz w:val="24"/>
          <w:szCs w:val="24"/>
          <w:lang w:val="sr-Latn-CS"/>
        </w:rPr>
        <w:t>Imobilizacija – vrste i sredstva</w:t>
      </w:r>
      <w:bookmarkStart w:id="0" w:name="_GoBack"/>
      <w:bookmarkEnd w:id="0"/>
    </w:p>
    <w:p w:rsidR="00556011" w:rsidRPr="00556011" w:rsidRDefault="00556011" w:rsidP="00556011">
      <w:pPr>
        <w:numPr>
          <w:ilvl w:val="0"/>
          <w:numId w:val="26"/>
        </w:numPr>
        <w:spacing w:after="0" w:line="240" w:lineRule="auto"/>
        <w:ind w:firstLine="270"/>
        <w:rPr>
          <w:rFonts w:asciiTheme="minorHAnsi" w:hAnsiTheme="minorHAnsi"/>
          <w:sz w:val="24"/>
          <w:szCs w:val="24"/>
          <w:lang w:val="sr-Latn-CS"/>
        </w:rPr>
      </w:pPr>
      <w:r w:rsidRPr="00556011">
        <w:rPr>
          <w:rFonts w:asciiTheme="minorHAnsi" w:hAnsiTheme="minorHAnsi"/>
          <w:sz w:val="24"/>
          <w:szCs w:val="24"/>
          <w:lang w:val="sr-Latn-CS"/>
        </w:rPr>
        <w:t>Povrede kičme i zglobova</w:t>
      </w:r>
    </w:p>
    <w:p w:rsidR="00556011" w:rsidRPr="00556011" w:rsidRDefault="00556011" w:rsidP="00556011">
      <w:pPr>
        <w:numPr>
          <w:ilvl w:val="0"/>
          <w:numId w:val="26"/>
        </w:numPr>
        <w:spacing w:after="0" w:line="240" w:lineRule="auto"/>
        <w:ind w:firstLine="270"/>
        <w:rPr>
          <w:rFonts w:asciiTheme="minorHAnsi" w:hAnsiTheme="minorHAnsi"/>
          <w:sz w:val="24"/>
          <w:szCs w:val="24"/>
          <w:lang w:val="sr-Latn-CS"/>
        </w:rPr>
      </w:pPr>
      <w:r w:rsidRPr="00556011">
        <w:rPr>
          <w:rFonts w:asciiTheme="minorHAnsi" w:hAnsiTheme="minorHAnsi"/>
          <w:sz w:val="24"/>
          <w:szCs w:val="24"/>
          <w:lang w:val="sr-Latn-CS"/>
        </w:rPr>
        <w:t>Povrede glave i poglavine</w:t>
      </w:r>
    </w:p>
    <w:p w:rsidR="00556011" w:rsidRPr="00556011" w:rsidRDefault="00556011" w:rsidP="00556011">
      <w:pPr>
        <w:numPr>
          <w:ilvl w:val="0"/>
          <w:numId w:val="26"/>
        </w:numPr>
        <w:spacing w:after="0" w:line="240" w:lineRule="auto"/>
        <w:ind w:firstLine="270"/>
        <w:rPr>
          <w:rFonts w:asciiTheme="minorHAnsi" w:hAnsiTheme="minorHAnsi"/>
          <w:sz w:val="24"/>
          <w:szCs w:val="24"/>
          <w:lang w:val="sr-Latn-CS"/>
        </w:rPr>
      </w:pPr>
      <w:r w:rsidRPr="00556011">
        <w:rPr>
          <w:rFonts w:asciiTheme="minorHAnsi" w:hAnsiTheme="minorHAnsi"/>
          <w:sz w:val="24"/>
          <w:szCs w:val="24"/>
          <w:lang w:val="sr-Latn-CS"/>
        </w:rPr>
        <w:t>Povrede mozga</w:t>
      </w:r>
    </w:p>
    <w:p w:rsidR="00556011" w:rsidRPr="00556011" w:rsidRDefault="00556011" w:rsidP="00556011">
      <w:pPr>
        <w:numPr>
          <w:ilvl w:val="0"/>
          <w:numId w:val="26"/>
        </w:numPr>
        <w:spacing w:after="0" w:line="240" w:lineRule="auto"/>
        <w:ind w:firstLine="270"/>
        <w:rPr>
          <w:rFonts w:asciiTheme="minorHAnsi" w:hAnsiTheme="minorHAnsi"/>
          <w:sz w:val="24"/>
          <w:szCs w:val="24"/>
          <w:lang w:val="sr-Latn-CS"/>
        </w:rPr>
      </w:pPr>
      <w:r w:rsidRPr="00556011">
        <w:rPr>
          <w:rFonts w:asciiTheme="minorHAnsi" w:hAnsiTheme="minorHAnsi"/>
          <w:sz w:val="24"/>
          <w:szCs w:val="24"/>
          <w:lang w:val="sr-Latn-CS"/>
        </w:rPr>
        <w:t>Šok – nastanak, vrste, klinička slika i lečenje</w:t>
      </w:r>
    </w:p>
    <w:p w:rsidR="00556011" w:rsidRPr="00556011" w:rsidRDefault="00556011" w:rsidP="00556011">
      <w:pPr>
        <w:numPr>
          <w:ilvl w:val="0"/>
          <w:numId w:val="26"/>
        </w:numPr>
        <w:spacing w:after="0" w:line="240" w:lineRule="auto"/>
        <w:ind w:firstLine="270"/>
        <w:rPr>
          <w:rFonts w:asciiTheme="minorHAnsi" w:hAnsiTheme="minorHAnsi"/>
          <w:sz w:val="24"/>
          <w:szCs w:val="24"/>
          <w:lang w:val="sr-Latn-CS"/>
        </w:rPr>
      </w:pPr>
      <w:r w:rsidRPr="00556011">
        <w:rPr>
          <w:rFonts w:asciiTheme="minorHAnsi" w:hAnsiTheme="minorHAnsi"/>
          <w:sz w:val="24"/>
          <w:szCs w:val="24"/>
          <w:lang w:val="sr-Latn-CS"/>
        </w:rPr>
        <w:t>Infekcije kože (fliktena,folikulitis,furunkul,karbunkul,flegmona,panaricijum)-lečenje</w:t>
      </w:r>
    </w:p>
    <w:p w:rsidR="00556011" w:rsidRPr="00556011" w:rsidRDefault="00556011" w:rsidP="00556011">
      <w:pPr>
        <w:numPr>
          <w:ilvl w:val="0"/>
          <w:numId w:val="26"/>
        </w:numPr>
        <w:spacing w:after="0" w:line="240" w:lineRule="auto"/>
        <w:ind w:firstLine="270"/>
        <w:rPr>
          <w:rFonts w:asciiTheme="minorHAnsi" w:hAnsiTheme="minorHAnsi"/>
          <w:sz w:val="24"/>
          <w:szCs w:val="24"/>
          <w:lang w:val="sr-Latn-CS"/>
        </w:rPr>
      </w:pPr>
      <w:r w:rsidRPr="00556011">
        <w:rPr>
          <w:rFonts w:asciiTheme="minorHAnsi" w:hAnsiTheme="minorHAnsi"/>
          <w:sz w:val="24"/>
          <w:szCs w:val="24"/>
          <w:lang w:val="sr-Latn-CS"/>
        </w:rPr>
        <w:t>Malformacije kranijuma i hidrocefalus</w:t>
      </w:r>
    </w:p>
    <w:p w:rsidR="00556011" w:rsidRPr="00556011" w:rsidRDefault="00556011" w:rsidP="00556011">
      <w:pPr>
        <w:numPr>
          <w:ilvl w:val="0"/>
          <w:numId w:val="26"/>
        </w:numPr>
        <w:spacing w:after="0" w:line="240" w:lineRule="auto"/>
        <w:ind w:firstLine="270"/>
        <w:rPr>
          <w:rFonts w:asciiTheme="minorHAnsi" w:hAnsiTheme="minorHAnsi"/>
          <w:sz w:val="24"/>
          <w:szCs w:val="24"/>
          <w:lang w:val="sr-Latn-CS"/>
        </w:rPr>
      </w:pPr>
      <w:r w:rsidRPr="00556011">
        <w:rPr>
          <w:rFonts w:asciiTheme="minorHAnsi" w:hAnsiTheme="minorHAnsi"/>
          <w:sz w:val="24"/>
          <w:szCs w:val="24"/>
          <w:lang w:val="sr-Latn-CS"/>
        </w:rPr>
        <w:t>Ciste i fistule vrata. Torticolis</w:t>
      </w:r>
    </w:p>
    <w:p w:rsidR="00556011" w:rsidRPr="00556011" w:rsidRDefault="00556011" w:rsidP="00556011">
      <w:pPr>
        <w:numPr>
          <w:ilvl w:val="0"/>
          <w:numId w:val="26"/>
        </w:numPr>
        <w:spacing w:after="0" w:line="240" w:lineRule="auto"/>
        <w:ind w:firstLine="270"/>
        <w:rPr>
          <w:rFonts w:asciiTheme="minorHAnsi" w:hAnsiTheme="minorHAnsi"/>
          <w:sz w:val="24"/>
          <w:szCs w:val="24"/>
          <w:lang w:val="sr-Latn-CS"/>
        </w:rPr>
      </w:pPr>
      <w:r w:rsidRPr="00556011">
        <w:rPr>
          <w:rFonts w:asciiTheme="minorHAnsi" w:hAnsiTheme="minorHAnsi"/>
          <w:sz w:val="24"/>
          <w:szCs w:val="24"/>
          <w:lang w:val="sr-Latn-CS"/>
        </w:rPr>
        <w:lastRenderedPageBreak/>
        <w:t>Spina bifida</w:t>
      </w:r>
    </w:p>
    <w:p w:rsidR="00556011" w:rsidRPr="00556011" w:rsidRDefault="00556011" w:rsidP="00556011">
      <w:pPr>
        <w:numPr>
          <w:ilvl w:val="0"/>
          <w:numId w:val="26"/>
        </w:numPr>
        <w:spacing w:after="0" w:line="240" w:lineRule="auto"/>
        <w:ind w:firstLine="270"/>
        <w:rPr>
          <w:rFonts w:asciiTheme="minorHAnsi" w:hAnsiTheme="minorHAnsi"/>
          <w:sz w:val="24"/>
          <w:szCs w:val="24"/>
          <w:lang w:val="sr-Latn-CS"/>
        </w:rPr>
      </w:pPr>
      <w:r w:rsidRPr="00556011">
        <w:rPr>
          <w:rFonts w:asciiTheme="minorHAnsi" w:hAnsiTheme="minorHAnsi"/>
          <w:sz w:val="24"/>
          <w:szCs w:val="24"/>
          <w:lang w:val="sr-Latn-CS"/>
        </w:rPr>
        <w:t>Anomalije usne duplje i atrezija jednjaka</w:t>
      </w:r>
    </w:p>
    <w:p w:rsidR="00556011" w:rsidRPr="00556011" w:rsidRDefault="00556011" w:rsidP="00556011">
      <w:pPr>
        <w:numPr>
          <w:ilvl w:val="0"/>
          <w:numId w:val="26"/>
        </w:numPr>
        <w:spacing w:after="0" w:line="240" w:lineRule="auto"/>
        <w:ind w:firstLine="270"/>
        <w:rPr>
          <w:rFonts w:asciiTheme="minorHAnsi" w:hAnsiTheme="minorHAnsi"/>
          <w:sz w:val="24"/>
          <w:szCs w:val="24"/>
          <w:lang w:val="sr-Latn-CS"/>
        </w:rPr>
      </w:pPr>
      <w:r w:rsidRPr="00556011">
        <w:rPr>
          <w:rFonts w:asciiTheme="minorHAnsi" w:hAnsiTheme="minorHAnsi"/>
          <w:sz w:val="24"/>
          <w:szCs w:val="24"/>
          <w:lang w:val="sr-Latn-CS"/>
        </w:rPr>
        <w:t>Apendicitis i ileus</w:t>
      </w:r>
    </w:p>
    <w:p w:rsidR="00556011" w:rsidRPr="00556011" w:rsidRDefault="00556011" w:rsidP="00556011">
      <w:pPr>
        <w:numPr>
          <w:ilvl w:val="0"/>
          <w:numId w:val="26"/>
        </w:numPr>
        <w:spacing w:after="0" w:line="240" w:lineRule="auto"/>
        <w:ind w:firstLine="270"/>
        <w:rPr>
          <w:rFonts w:asciiTheme="minorHAnsi" w:hAnsiTheme="minorHAnsi"/>
          <w:sz w:val="24"/>
          <w:szCs w:val="24"/>
          <w:lang w:val="sr-Latn-CS"/>
        </w:rPr>
      </w:pPr>
      <w:r w:rsidRPr="00556011">
        <w:rPr>
          <w:rFonts w:asciiTheme="minorHAnsi" w:hAnsiTheme="minorHAnsi"/>
          <w:sz w:val="24"/>
          <w:szCs w:val="24"/>
          <w:lang w:val="sr-Latn-CS"/>
        </w:rPr>
        <w:t>Megacolon, prolaps ani et recti i polipoza creva</w:t>
      </w:r>
    </w:p>
    <w:p w:rsidR="00556011" w:rsidRPr="00556011" w:rsidRDefault="00556011" w:rsidP="00556011">
      <w:pPr>
        <w:numPr>
          <w:ilvl w:val="0"/>
          <w:numId w:val="26"/>
        </w:numPr>
        <w:spacing w:after="0" w:line="240" w:lineRule="auto"/>
        <w:ind w:firstLine="270"/>
        <w:rPr>
          <w:rFonts w:asciiTheme="minorHAnsi" w:hAnsiTheme="minorHAnsi"/>
          <w:sz w:val="24"/>
          <w:szCs w:val="24"/>
          <w:lang w:val="sr-Latn-CS"/>
        </w:rPr>
      </w:pPr>
      <w:r w:rsidRPr="00556011">
        <w:rPr>
          <w:rFonts w:asciiTheme="minorHAnsi" w:hAnsiTheme="minorHAnsi"/>
          <w:sz w:val="24"/>
          <w:szCs w:val="24"/>
          <w:lang w:val="sr-Latn-CS"/>
        </w:rPr>
        <w:t>Povrede jetre i slezine</w:t>
      </w:r>
    </w:p>
    <w:p w:rsidR="00556011" w:rsidRPr="00556011" w:rsidRDefault="00556011" w:rsidP="00556011">
      <w:pPr>
        <w:numPr>
          <w:ilvl w:val="0"/>
          <w:numId w:val="26"/>
        </w:numPr>
        <w:spacing w:after="0" w:line="240" w:lineRule="auto"/>
        <w:ind w:firstLine="270"/>
        <w:rPr>
          <w:rFonts w:asciiTheme="minorHAnsi" w:hAnsiTheme="minorHAnsi"/>
          <w:sz w:val="24"/>
          <w:szCs w:val="24"/>
          <w:lang w:val="sr-Latn-CS"/>
        </w:rPr>
      </w:pPr>
      <w:r w:rsidRPr="00556011">
        <w:rPr>
          <w:rFonts w:asciiTheme="minorHAnsi" w:hAnsiTheme="minorHAnsi"/>
          <w:sz w:val="24"/>
          <w:szCs w:val="24"/>
          <w:lang w:val="sr-Latn-CS"/>
        </w:rPr>
        <w:t>Povrede grudnog koša.Pneumothorax</w:t>
      </w:r>
    </w:p>
    <w:p w:rsidR="00556011" w:rsidRPr="00556011" w:rsidRDefault="00556011" w:rsidP="00556011">
      <w:pPr>
        <w:numPr>
          <w:ilvl w:val="0"/>
          <w:numId w:val="26"/>
        </w:numPr>
        <w:spacing w:after="0" w:line="240" w:lineRule="auto"/>
        <w:ind w:firstLine="270"/>
        <w:rPr>
          <w:rFonts w:asciiTheme="minorHAnsi" w:hAnsiTheme="minorHAnsi"/>
          <w:sz w:val="24"/>
          <w:szCs w:val="24"/>
          <w:lang w:val="sr-Latn-CS"/>
        </w:rPr>
      </w:pPr>
      <w:r w:rsidRPr="00556011">
        <w:rPr>
          <w:rFonts w:asciiTheme="minorHAnsi" w:hAnsiTheme="minorHAnsi"/>
          <w:sz w:val="24"/>
          <w:szCs w:val="24"/>
          <w:lang w:val="sr-Latn-CS"/>
        </w:rPr>
        <w:t>Najčešće anomalije srca</w:t>
      </w:r>
    </w:p>
    <w:p w:rsidR="00556011" w:rsidRPr="00556011" w:rsidRDefault="00556011" w:rsidP="00556011">
      <w:pPr>
        <w:numPr>
          <w:ilvl w:val="0"/>
          <w:numId w:val="26"/>
        </w:numPr>
        <w:spacing w:after="0" w:line="240" w:lineRule="auto"/>
        <w:ind w:firstLine="270"/>
        <w:rPr>
          <w:rFonts w:asciiTheme="minorHAnsi" w:hAnsiTheme="minorHAnsi"/>
          <w:sz w:val="24"/>
          <w:szCs w:val="24"/>
          <w:lang w:val="sr-Latn-CS"/>
        </w:rPr>
      </w:pPr>
      <w:r w:rsidRPr="00556011">
        <w:rPr>
          <w:rFonts w:asciiTheme="minorHAnsi" w:hAnsiTheme="minorHAnsi"/>
          <w:sz w:val="24"/>
          <w:szCs w:val="24"/>
          <w:lang w:val="sr-Latn-CS"/>
        </w:rPr>
        <w:t>Urodjeno iščašenje kuka.Malformacije stopala</w:t>
      </w:r>
    </w:p>
    <w:p w:rsidR="00556011" w:rsidRPr="00556011" w:rsidRDefault="00556011" w:rsidP="00556011">
      <w:pPr>
        <w:numPr>
          <w:ilvl w:val="0"/>
          <w:numId w:val="26"/>
        </w:numPr>
        <w:spacing w:after="0" w:line="240" w:lineRule="auto"/>
        <w:ind w:firstLine="270"/>
        <w:rPr>
          <w:rFonts w:asciiTheme="minorHAnsi" w:hAnsiTheme="minorHAnsi"/>
          <w:sz w:val="24"/>
          <w:szCs w:val="24"/>
          <w:lang w:val="sr-Latn-CS"/>
        </w:rPr>
      </w:pPr>
      <w:r w:rsidRPr="00556011">
        <w:rPr>
          <w:rFonts w:asciiTheme="minorHAnsi" w:hAnsiTheme="minorHAnsi"/>
          <w:sz w:val="24"/>
          <w:szCs w:val="24"/>
          <w:lang w:val="sr-Latn-CS"/>
        </w:rPr>
        <w:t>Poremećaji kičmenog stuba (skolioza, lordoza i kifoza)</w:t>
      </w:r>
    </w:p>
    <w:p w:rsidR="00556011" w:rsidRPr="00556011" w:rsidRDefault="00556011" w:rsidP="00556011">
      <w:pPr>
        <w:numPr>
          <w:ilvl w:val="0"/>
          <w:numId w:val="26"/>
        </w:numPr>
        <w:spacing w:after="0" w:line="240" w:lineRule="auto"/>
        <w:ind w:firstLine="270"/>
        <w:rPr>
          <w:rFonts w:asciiTheme="minorHAnsi" w:hAnsiTheme="minorHAnsi"/>
          <w:sz w:val="24"/>
          <w:szCs w:val="24"/>
          <w:lang w:val="sr-Latn-CS"/>
        </w:rPr>
      </w:pPr>
      <w:r w:rsidRPr="00556011">
        <w:rPr>
          <w:rFonts w:asciiTheme="minorHAnsi" w:hAnsiTheme="minorHAnsi"/>
          <w:sz w:val="24"/>
          <w:szCs w:val="24"/>
          <w:lang w:val="sr-Latn-CS"/>
        </w:rPr>
        <w:t>Urodjene anomalije bubrega, uretera i bešike</w:t>
      </w:r>
    </w:p>
    <w:p w:rsidR="00556011" w:rsidRPr="00556011" w:rsidRDefault="00556011" w:rsidP="00556011">
      <w:pPr>
        <w:numPr>
          <w:ilvl w:val="0"/>
          <w:numId w:val="26"/>
        </w:numPr>
        <w:spacing w:after="0" w:line="240" w:lineRule="auto"/>
        <w:ind w:firstLine="270"/>
        <w:rPr>
          <w:rFonts w:asciiTheme="minorHAnsi" w:hAnsiTheme="minorHAnsi"/>
          <w:sz w:val="24"/>
          <w:szCs w:val="24"/>
          <w:lang w:val="sr-Latn-CS"/>
        </w:rPr>
      </w:pPr>
      <w:r w:rsidRPr="00556011">
        <w:rPr>
          <w:rFonts w:asciiTheme="minorHAnsi" w:hAnsiTheme="minorHAnsi"/>
          <w:sz w:val="24"/>
          <w:szCs w:val="24"/>
          <w:lang w:val="sr-Latn-CS"/>
        </w:rPr>
        <w:t>Hipospadija. Kriptorhizmus</w:t>
      </w:r>
    </w:p>
    <w:p w:rsidR="00556011" w:rsidRPr="00556011" w:rsidRDefault="00556011" w:rsidP="00556011">
      <w:pPr>
        <w:numPr>
          <w:ilvl w:val="0"/>
          <w:numId w:val="26"/>
        </w:numPr>
        <w:spacing w:after="0" w:line="240" w:lineRule="auto"/>
        <w:ind w:firstLine="270"/>
        <w:rPr>
          <w:rFonts w:asciiTheme="minorHAnsi" w:hAnsiTheme="minorHAnsi"/>
          <w:sz w:val="24"/>
          <w:szCs w:val="24"/>
          <w:lang w:val="sr-Latn-CS"/>
        </w:rPr>
      </w:pPr>
      <w:r w:rsidRPr="00556011">
        <w:rPr>
          <w:rFonts w:asciiTheme="minorHAnsi" w:hAnsiTheme="minorHAnsi"/>
          <w:sz w:val="24"/>
          <w:szCs w:val="24"/>
          <w:lang w:val="sr-Latn-CS"/>
        </w:rPr>
        <w:t>Ektopija testisa</w:t>
      </w:r>
    </w:p>
    <w:p w:rsidR="00556011" w:rsidRPr="00556011" w:rsidRDefault="00556011" w:rsidP="00556011">
      <w:pPr>
        <w:numPr>
          <w:ilvl w:val="0"/>
          <w:numId w:val="26"/>
        </w:numPr>
        <w:spacing w:after="0" w:line="240" w:lineRule="auto"/>
        <w:ind w:firstLine="270"/>
        <w:rPr>
          <w:rFonts w:asciiTheme="minorHAnsi" w:hAnsiTheme="minorHAnsi"/>
          <w:sz w:val="24"/>
          <w:szCs w:val="24"/>
          <w:lang w:val="sr-Latn-CS"/>
        </w:rPr>
      </w:pPr>
      <w:r w:rsidRPr="00556011">
        <w:rPr>
          <w:rFonts w:asciiTheme="minorHAnsi" w:hAnsiTheme="minorHAnsi"/>
          <w:sz w:val="24"/>
          <w:szCs w:val="24"/>
          <w:lang w:val="sr-Latn-CS"/>
        </w:rPr>
        <w:t>Hidronefroza i nefrokalkuloza</w:t>
      </w:r>
    </w:p>
    <w:p w:rsidR="00556011" w:rsidRPr="00556011" w:rsidRDefault="00556011" w:rsidP="00556011">
      <w:pPr>
        <w:numPr>
          <w:ilvl w:val="0"/>
          <w:numId w:val="26"/>
        </w:numPr>
        <w:spacing w:after="0" w:line="240" w:lineRule="auto"/>
        <w:ind w:firstLine="270"/>
        <w:rPr>
          <w:rFonts w:asciiTheme="minorHAnsi" w:hAnsiTheme="minorHAnsi"/>
          <w:sz w:val="24"/>
          <w:szCs w:val="24"/>
          <w:lang w:val="sr-Latn-CS"/>
        </w:rPr>
      </w:pPr>
      <w:r w:rsidRPr="00556011">
        <w:rPr>
          <w:rFonts w:asciiTheme="minorHAnsi" w:hAnsiTheme="minorHAnsi"/>
          <w:sz w:val="24"/>
          <w:szCs w:val="24"/>
          <w:lang w:val="sr-Latn-CS"/>
        </w:rPr>
        <w:t>Povrede bubrega i mokraćne bešike</w:t>
      </w:r>
    </w:p>
    <w:p w:rsidR="00556011" w:rsidRDefault="00556011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E61899" w:rsidRDefault="00E61899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E61899" w:rsidRDefault="00E61899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B971FB" w:rsidRDefault="00B971FB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B971FB" w:rsidRPr="00842F47" w:rsidRDefault="00B971FB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116242" w:rsidRDefault="00116242" w:rsidP="00E61899">
      <w:pPr>
        <w:pStyle w:val="NoSpacing"/>
        <w:jc w:val="both"/>
        <w:rPr>
          <w:lang w:val="sr-Latn-CS"/>
        </w:rPr>
      </w:pPr>
      <w:r w:rsidRPr="00D86EC2">
        <w:rPr>
          <w:b/>
          <w:bCs/>
          <w:lang w:val="sr-Latn-CS"/>
        </w:rPr>
        <w:t xml:space="preserve">                             </w:t>
      </w:r>
    </w:p>
    <w:p w:rsidR="00116242" w:rsidRDefault="00116242" w:rsidP="00116242">
      <w:pPr>
        <w:rPr>
          <w:lang w:val="sr-Latn-CS"/>
        </w:rPr>
      </w:pPr>
    </w:p>
    <w:p w:rsidR="00116242" w:rsidRDefault="00116242" w:rsidP="00116242">
      <w:pPr>
        <w:rPr>
          <w:lang w:val="sr-Latn-CS"/>
        </w:rPr>
      </w:pPr>
    </w:p>
    <w:p w:rsidR="00116242" w:rsidRDefault="00116242" w:rsidP="00116242">
      <w:pPr>
        <w:rPr>
          <w:lang w:val="sr-Latn-CS"/>
        </w:rPr>
      </w:pP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0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6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21"/>
  </w:num>
  <w:num w:numId="3">
    <w:abstractNumId w:val="3"/>
  </w:num>
  <w:num w:numId="4">
    <w:abstractNumId w:val="3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0"/>
  </w:num>
  <w:num w:numId="6">
    <w:abstractNumId w:val="20"/>
  </w:num>
  <w:num w:numId="7">
    <w:abstractNumId w:val="5"/>
  </w:num>
  <w:num w:numId="8">
    <w:abstractNumId w:val="12"/>
  </w:num>
  <w:num w:numId="9">
    <w:abstractNumId w:val="4"/>
  </w:num>
  <w:num w:numId="10">
    <w:abstractNumId w:val="11"/>
  </w:num>
  <w:num w:numId="11">
    <w:abstractNumId w:val="13"/>
  </w:num>
  <w:num w:numId="12">
    <w:abstractNumId w:val="15"/>
  </w:num>
  <w:num w:numId="13">
    <w:abstractNumId w:val="23"/>
  </w:num>
  <w:num w:numId="14">
    <w:abstractNumId w:val="9"/>
  </w:num>
  <w:num w:numId="15">
    <w:abstractNumId w:val="22"/>
  </w:num>
  <w:num w:numId="16">
    <w:abstractNumId w:val="6"/>
  </w:num>
  <w:num w:numId="17">
    <w:abstractNumId w:val="1"/>
  </w:num>
  <w:num w:numId="18">
    <w:abstractNumId w:val="17"/>
  </w:num>
  <w:num w:numId="19">
    <w:abstractNumId w:val="18"/>
  </w:num>
  <w:num w:numId="20">
    <w:abstractNumId w:val="19"/>
  </w:num>
  <w:num w:numId="21">
    <w:abstractNumId w:val="8"/>
  </w:num>
  <w:num w:numId="22">
    <w:abstractNumId w:val="0"/>
  </w:num>
  <w:num w:numId="23">
    <w:abstractNumId w:val="16"/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757E2"/>
    <w:rsid w:val="00086D7F"/>
    <w:rsid w:val="00090017"/>
    <w:rsid w:val="001043EE"/>
    <w:rsid w:val="00116242"/>
    <w:rsid w:val="001E3D40"/>
    <w:rsid w:val="002215D9"/>
    <w:rsid w:val="002434AC"/>
    <w:rsid w:val="0028583C"/>
    <w:rsid w:val="002B6803"/>
    <w:rsid w:val="002E5A73"/>
    <w:rsid w:val="00333547"/>
    <w:rsid w:val="003A72AE"/>
    <w:rsid w:val="003A7FDD"/>
    <w:rsid w:val="003E7C4F"/>
    <w:rsid w:val="003F1BC8"/>
    <w:rsid w:val="00405025"/>
    <w:rsid w:val="00437DD3"/>
    <w:rsid w:val="00441ABB"/>
    <w:rsid w:val="004733CE"/>
    <w:rsid w:val="004779C6"/>
    <w:rsid w:val="004A53DF"/>
    <w:rsid w:val="004C6697"/>
    <w:rsid w:val="004D0552"/>
    <w:rsid w:val="004D5317"/>
    <w:rsid w:val="004E176D"/>
    <w:rsid w:val="004F3056"/>
    <w:rsid w:val="00556011"/>
    <w:rsid w:val="00560A98"/>
    <w:rsid w:val="005B3C93"/>
    <w:rsid w:val="005E42D3"/>
    <w:rsid w:val="00604D78"/>
    <w:rsid w:val="006C6242"/>
    <w:rsid w:val="006F2391"/>
    <w:rsid w:val="007249D8"/>
    <w:rsid w:val="00767EF9"/>
    <w:rsid w:val="007A2CC4"/>
    <w:rsid w:val="00842F47"/>
    <w:rsid w:val="008C68DF"/>
    <w:rsid w:val="00933E48"/>
    <w:rsid w:val="0095166F"/>
    <w:rsid w:val="00982EDB"/>
    <w:rsid w:val="009B5E88"/>
    <w:rsid w:val="00A406B3"/>
    <w:rsid w:val="00AB276F"/>
    <w:rsid w:val="00AD5A1B"/>
    <w:rsid w:val="00B80586"/>
    <w:rsid w:val="00B971FB"/>
    <w:rsid w:val="00BA0655"/>
    <w:rsid w:val="00C13196"/>
    <w:rsid w:val="00C30A1F"/>
    <w:rsid w:val="00C45BA4"/>
    <w:rsid w:val="00CE7227"/>
    <w:rsid w:val="00D00969"/>
    <w:rsid w:val="00DC5377"/>
    <w:rsid w:val="00DD642B"/>
    <w:rsid w:val="00DF05D5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0F9A037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A82D40-0670-4D74-97B4-24006EF07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2016-02-15T09:38:00Z</dcterms:created>
  <dcterms:modified xsi:type="dcterms:W3CDTF">2016-02-15T09:38:00Z</dcterms:modified>
</cp:coreProperties>
</file>